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9378C6">
              <w:rPr>
                <w:lang w:val="sr-Cyrl-RS"/>
              </w:rPr>
              <w:t>113</w:t>
            </w:r>
            <w:r w:rsidR="00625190">
              <w:rPr>
                <w:lang w:val="sr-Cyrl-RS"/>
              </w:rPr>
              <w:t>/2016</w:t>
            </w:r>
            <w:r w:rsidR="004B11DA">
              <w:rPr>
                <w:lang w:val="sr-Cyrl-RS"/>
              </w:rPr>
              <w:t>-</w:t>
            </w:r>
            <w:r w:rsidR="004B11DA" w:rsidRPr="00963100">
              <w:rPr>
                <w:lang w:val="sr-Cyrl-RS"/>
              </w:rPr>
              <w:t>03</w:t>
            </w:r>
            <w:r w:rsidRPr="00963100">
              <w:rPr>
                <w:lang w:val="sr-Cyrl-RS"/>
              </w:rPr>
              <w:t>/</w:t>
            </w:r>
            <w:r w:rsidR="003E144E" w:rsidRPr="00963100">
              <w:rPr>
                <w:lang w:val="sr-Latn-RS"/>
              </w:rPr>
              <w:t>4</w:t>
            </w:r>
          </w:p>
          <w:p w:rsidR="00DC363C" w:rsidRPr="00214D64" w:rsidRDefault="009378C6" w:rsidP="00DC363C">
            <w:pPr>
              <w:jc w:val="center"/>
              <w:rPr>
                <w:lang w:val="ru-RU"/>
              </w:rPr>
            </w:pPr>
            <w:r>
              <w:t>7</w:t>
            </w:r>
            <w:r>
              <w:rPr>
                <w:lang w:val="sr-Cyrl-RS"/>
              </w:rPr>
              <w:t>.11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>отвореном поступку јавне набавке  –  Серверска рачунарска опрема и остала рачунарска опрема, О-36</w:t>
      </w:r>
      <w:r w:rsidR="00625190">
        <w:rPr>
          <w:kern w:val="16"/>
          <w:lang w:val="sr-Cyrl-RS"/>
        </w:rPr>
        <w:t>/2016</w:t>
      </w:r>
      <w:r w:rsidR="007579E8">
        <w:rPr>
          <w:kern w:val="16"/>
          <w:lang w:val="sr-Cyrl-RS"/>
        </w:rPr>
        <w:t xml:space="preserve"> 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11D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E40388" w:rsidRPr="00E40388" w:rsidRDefault="009378C6" w:rsidP="00E40388">
      <w:pPr>
        <w:jc w:val="both"/>
      </w:pPr>
      <w:r w:rsidRPr="00E40388">
        <w:rPr>
          <w:b/>
          <w:bCs/>
          <w:kern w:val="16"/>
          <w:lang w:val="sr-Cyrl-RS"/>
        </w:rPr>
        <w:t>Питање 1:</w:t>
      </w:r>
      <w:r w:rsidR="00E40388" w:rsidRPr="00E40388">
        <w:t xml:space="preserve"> Na </w:t>
      </w:r>
      <w:proofErr w:type="spellStart"/>
      <w:r w:rsidR="00E40388" w:rsidRPr="00E40388">
        <w:t>stranama</w:t>
      </w:r>
      <w:proofErr w:type="spellEnd"/>
      <w:r w:rsidR="00E40388" w:rsidRPr="00E40388">
        <w:t xml:space="preserve"> 70 </w:t>
      </w:r>
      <w:proofErr w:type="spellStart"/>
      <w:r w:rsidR="00E40388" w:rsidRPr="00E40388">
        <w:t>i</w:t>
      </w:r>
      <w:proofErr w:type="spellEnd"/>
      <w:r w:rsidR="00E40388" w:rsidRPr="00E40388">
        <w:t xml:space="preserve"> 71 </w:t>
      </w:r>
      <w:proofErr w:type="spellStart"/>
      <w:r w:rsidR="00E40388" w:rsidRPr="00E40388">
        <w:t>Konkursne</w:t>
      </w:r>
      <w:proofErr w:type="spellEnd"/>
      <w:r w:rsidR="00E40388" w:rsidRPr="00E40388">
        <w:t xml:space="preserve"> </w:t>
      </w:r>
      <w:proofErr w:type="spellStart"/>
      <w:r w:rsidR="00E40388" w:rsidRPr="00E40388">
        <w:t>dokumentacije</w:t>
      </w:r>
      <w:proofErr w:type="spellEnd"/>
      <w:r w:rsidR="00E40388" w:rsidRPr="00E40388">
        <w:t xml:space="preserve">, </w:t>
      </w:r>
      <w:proofErr w:type="spellStart"/>
      <w:r w:rsidR="00E40388" w:rsidRPr="00E40388">
        <w:t>Naručilac</w:t>
      </w:r>
      <w:proofErr w:type="spellEnd"/>
      <w:r w:rsidR="00E40388" w:rsidRPr="00E40388">
        <w:t xml:space="preserve"> je </w:t>
      </w:r>
      <w:proofErr w:type="spellStart"/>
      <w:r w:rsidR="00E40388" w:rsidRPr="00E40388">
        <w:t>definisao</w:t>
      </w:r>
      <w:proofErr w:type="spellEnd"/>
      <w:r w:rsidR="00E40388" w:rsidRPr="00E40388">
        <w:t xml:space="preserve"> </w:t>
      </w:r>
      <w:proofErr w:type="spellStart"/>
      <w:r w:rsidR="00E40388" w:rsidRPr="00E40388">
        <w:t>napajanje</w:t>
      </w:r>
      <w:proofErr w:type="spellEnd"/>
      <w:r w:rsidR="00E40388" w:rsidRPr="00E40388">
        <w:t xml:space="preserve"> </w:t>
      </w:r>
      <w:proofErr w:type="spellStart"/>
      <w:r w:rsidR="00E40388" w:rsidRPr="00E40388">
        <w:t>za</w:t>
      </w:r>
      <w:proofErr w:type="spellEnd"/>
      <w:r w:rsidR="00E40388" w:rsidRPr="00E40388">
        <w:t xml:space="preserve"> Desktop </w:t>
      </w:r>
      <w:proofErr w:type="spellStart"/>
      <w:r w:rsidR="00E40388" w:rsidRPr="00E40388">
        <w:t>računar</w:t>
      </w:r>
      <w:proofErr w:type="spellEnd"/>
      <w:r w:rsidR="00E40388" w:rsidRPr="00E40388">
        <w:t xml:space="preserve"> tip 1: </w:t>
      </w:r>
      <w:proofErr w:type="spellStart"/>
      <w:r w:rsidR="00E40388" w:rsidRPr="00E40388">
        <w:t>maksimalno</w:t>
      </w:r>
      <w:proofErr w:type="spellEnd"/>
      <w:r w:rsidR="00E40388" w:rsidRPr="00E40388">
        <w:t xml:space="preserve"> 180W, </w:t>
      </w:r>
      <w:proofErr w:type="spellStart"/>
      <w:r w:rsidR="00E40388" w:rsidRPr="00E40388">
        <w:t>minimalna</w:t>
      </w:r>
      <w:proofErr w:type="spellEnd"/>
      <w:r w:rsidR="00E40388" w:rsidRPr="00E40388">
        <w:t xml:space="preserve"> </w:t>
      </w:r>
      <w:proofErr w:type="spellStart"/>
      <w:r w:rsidR="00E40388" w:rsidRPr="00E40388">
        <w:t>efikasnost</w:t>
      </w:r>
      <w:proofErr w:type="spellEnd"/>
      <w:r w:rsidR="00E40388" w:rsidRPr="00E40388">
        <w:t xml:space="preserve"> 85%, </w:t>
      </w:r>
      <w:proofErr w:type="spellStart"/>
      <w:r w:rsidR="00E40388" w:rsidRPr="00E40388">
        <w:t>dok</w:t>
      </w:r>
      <w:proofErr w:type="spellEnd"/>
      <w:r w:rsidR="00E40388" w:rsidRPr="00E40388">
        <w:t xml:space="preserve"> je </w:t>
      </w:r>
      <w:proofErr w:type="spellStart"/>
      <w:r w:rsidR="00E40388" w:rsidRPr="00E40388">
        <w:t>za</w:t>
      </w:r>
      <w:proofErr w:type="spellEnd"/>
      <w:r w:rsidR="00E40388" w:rsidRPr="00E40388">
        <w:t xml:space="preserve"> Desktop </w:t>
      </w:r>
      <w:proofErr w:type="spellStart"/>
      <w:r w:rsidR="00E40388" w:rsidRPr="00E40388">
        <w:t>računar</w:t>
      </w:r>
      <w:proofErr w:type="spellEnd"/>
      <w:r w:rsidR="00E40388" w:rsidRPr="00E40388">
        <w:t xml:space="preserve"> tip 2 </w:t>
      </w:r>
      <w:proofErr w:type="spellStart"/>
      <w:r w:rsidR="00E40388" w:rsidRPr="00E40388">
        <w:t>definisano</w:t>
      </w:r>
      <w:proofErr w:type="spellEnd"/>
      <w:r w:rsidR="00E40388" w:rsidRPr="00E40388">
        <w:t xml:space="preserve"> </w:t>
      </w:r>
      <w:proofErr w:type="spellStart"/>
      <w:r w:rsidR="00E40388" w:rsidRPr="00E40388">
        <w:t>napajanje</w:t>
      </w:r>
      <w:proofErr w:type="spellEnd"/>
      <w:r w:rsidR="00E40388" w:rsidRPr="00E40388">
        <w:t xml:space="preserve">: </w:t>
      </w:r>
      <w:proofErr w:type="spellStart"/>
      <w:r w:rsidR="00E40388" w:rsidRPr="00E40388">
        <w:t>maksimalno</w:t>
      </w:r>
      <w:proofErr w:type="spellEnd"/>
      <w:r w:rsidR="00E40388" w:rsidRPr="00E40388">
        <w:t xml:space="preserve"> 180W, </w:t>
      </w:r>
      <w:proofErr w:type="spellStart"/>
      <w:r w:rsidR="00E40388" w:rsidRPr="00E40388">
        <w:t>gde</w:t>
      </w:r>
      <w:proofErr w:type="spellEnd"/>
      <w:r w:rsidR="00E40388" w:rsidRPr="00E40388">
        <w:t xml:space="preserve"> </w:t>
      </w:r>
      <w:proofErr w:type="spellStart"/>
      <w:r w:rsidR="00E40388" w:rsidRPr="00E40388">
        <w:t>nije</w:t>
      </w:r>
      <w:proofErr w:type="spellEnd"/>
      <w:r w:rsidR="00E40388" w:rsidRPr="00E40388">
        <w:t xml:space="preserve"> </w:t>
      </w:r>
      <w:proofErr w:type="spellStart"/>
      <w:r w:rsidR="00E40388" w:rsidRPr="00E40388">
        <w:t>navedena</w:t>
      </w:r>
      <w:proofErr w:type="spellEnd"/>
      <w:r w:rsidR="00E40388" w:rsidRPr="00E40388">
        <w:t xml:space="preserve"> </w:t>
      </w:r>
      <w:proofErr w:type="spellStart"/>
      <w:r w:rsidR="00E40388" w:rsidRPr="00E40388">
        <w:t>efikasnost</w:t>
      </w:r>
      <w:proofErr w:type="spellEnd"/>
      <w:r w:rsidR="00E40388" w:rsidRPr="00E40388">
        <w:t>.</w:t>
      </w:r>
    </w:p>
    <w:p w:rsidR="00E40388" w:rsidRPr="00E40388" w:rsidRDefault="00E40388" w:rsidP="00E40388">
      <w:pPr>
        <w:jc w:val="both"/>
      </w:pPr>
      <w:proofErr w:type="spellStart"/>
      <w:r w:rsidRPr="00E40388">
        <w:t>Ovako</w:t>
      </w:r>
      <w:proofErr w:type="spellEnd"/>
      <w:r w:rsidRPr="00E40388">
        <w:t xml:space="preserve"> </w:t>
      </w:r>
      <w:proofErr w:type="spellStart"/>
      <w:r w:rsidRPr="00E40388">
        <w:t>definisanim</w:t>
      </w:r>
      <w:proofErr w:type="spellEnd"/>
      <w:r w:rsidRPr="00E40388">
        <w:t xml:space="preserve"> </w:t>
      </w:r>
      <w:proofErr w:type="spellStart"/>
      <w:r w:rsidRPr="00E40388">
        <w:t>zahtevom</w:t>
      </w:r>
      <w:proofErr w:type="spellEnd"/>
      <w:r w:rsidRPr="00E40388">
        <w:t xml:space="preserve"> </w:t>
      </w:r>
      <w:proofErr w:type="spellStart"/>
      <w:proofErr w:type="gramStart"/>
      <w:r w:rsidRPr="00E40388">
        <w:t>na</w:t>
      </w:r>
      <w:proofErr w:type="spellEnd"/>
      <w:proofErr w:type="gramEnd"/>
      <w:r w:rsidRPr="00E40388">
        <w:t xml:space="preserve"> </w:t>
      </w:r>
      <w:proofErr w:type="spellStart"/>
      <w:r w:rsidRPr="00E40388">
        <w:t>Desktopu</w:t>
      </w:r>
      <w:proofErr w:type="spellEnd"/>
      <w:r w:rsidRPr="00E40388">
        <w:t xml:space="preserve"> tip 1 </w:t>
      </w:r>
      <w:proofErr w:type="spellStart"/>
      <w:r w:rsidRPr="00E40388">
        <w:t>Naručilac</w:t>
      </w:r>
      <w:proofErr w:type="spellEnd"/>
      <w:r w:rsidRPr="00E40388">
        <w:t xml:space="preserve"> </w:t>
      </w:r>
      <w:proofErr w:type="spellStart"/>
      <w:r w:rsidRPr="00E40388">
        <w:t>sprečava</w:t>
      </w:r>
      <w:proofErr w:type="spellEnd"/>
      <w:r w:rsidRPr="00E40388">
        <w:t xml:space="preserve"> </w:t>
      </w:r>
      <w:proofErr w:type="spellStart"/>
      <w:r w:rsidRPr="00E40388">
        <w:t>ponuđače</w:t>
      </w:r>
      <w:proofErr w:type="spellEnd"/>
      <w:r w:rsidRPr="00E40388">
        <w:t xml:space="preserve"> da </w:t>
      </w:r>
      <w:proofErr w:type="spellStart"/>
      <w:r w:rsidRPr="00E40388">
        <w:t>ponude</w:t>
      </w:r>
      <w:proofErr w:type="spellEnd"/>
      <w:r w:rsidRPr="00E40388">
        <w:t xml:space="preserve"> </w:t>
      </w:r>
      <w:proofErr w:type="spellStart"/>
      <w:r w:rsidRPr="00E40388">
        <w:t>proizvode</w:t>
      </w:r>
      <w:proofErr w:type="spellEnd"/>
      <w:r w:rsidRPr="00E40388">
        <w:t xml:space="preserve"> </w:t>
      </w:r>
      <w:proofErr w:type="spellStart"/>
      <w:r w:rsidRPr="00E40388">
        <w:t>sa</w:t>
      </w:r>
      <w:proofErr w:type="spellEnd"/>
      <w:r w:rsidRPr="00E40388">
        <w:t xml:space="preserve"> </w:t>
      </w:r>
      <w:proofErr w:type="spellStart"/>
      <w:r w:rsidRPr="00E40388">
        <w:t>većom</w:t>
      </w:r>
      <w:proofErr w:type="spellEnd"/>
      <w:r w:rsidRPr="00E40388">
        <w:t xml:space="preserve"> </w:t>
      </w:r>
      <w:proofErr w:type="spellStart"/>
      <w:r w:rsidRPr="00E40388">
        <w:t>aktivnom</w:t>
      </w:r>
      <w:proofErr w:type="spellEnd"/>
      <w:r w:rsidRPr="00E40388">
        <w:t xml:space="preserve"> </w:t>
      </w:r>
      <w:proofErr w:type="spellStart"/>
      <w:r w:rsidRPr="00E40388">
        <w:t>snagom</w:t>
      </w:r>
      <w:proofErr w:type="spellEnd"/>
      <w:r w:rsidRPr="00E40388">
        <w:t xml:space="preserve"> </w:t>
      </w:r>
      <w:proofErr w:type="spellStart"/>
      <w:r w:rsidRPr="00E40388">
        <w:t>napajanja</w:t>
      </w:r>
      <w:proofErr w:type="spellEnd"/>
      <w:r w:rsidRPr="00E40388">
        <w:t xml:space="preserve"> </w:t>
      </w:r>
      <w:proofErr w:type="spellStart"/>
      <w:r w:rsidRPr="00E40388">
        <w:t>i</w:t>
      </w:r>
      <w:proofErr w:type="spellEnd"/>
      <w:r w:rsidRPr="00E40388">
        <w:t xml:space="preserve"> </w:t>
      </w:r>
      <w:proofErr w:type="spellStart"/>
      <w:r w:rsidRPr="00E40388">
        <w:t>većim</w:t>
      </w:r>
      <w:proofErr w:type="spellEnd"/>
      <w:r w:rsidRPr="00E40388">
        <w:t xml:space="preserve"> </w:t>
      </w:r>
      <w:proofErr w:type="spellStart"/>
      <w:r w:rsidRPr="00E40388">
        <w:t>stepenom</w:t>
      </w:r>
      <w:proofErr w:type="spellEnd"/>
      <w:r w:rsidRPr="00E40388">
        <w:t xml:space="preserve"> </w:t>
      </w:r>
      <w:proofErr w:type="spellStart"/>
      <w:r w:rsidRPr="00E40388">
        <w:t>iskorišćenja</w:t>
      </w:r>
      <w:proofErr w:type="spellEnd"/>
      <w:r w:rsidRPr="00E40388">
        <w:t xml:space="preserve">, </w:t>
      </w:r>
      <w:proofErr w:type="spellStart"/>
      <w:r w:rsidRPr="00E40388">
        <w:t>koji</w:t>
      </w:r>
      <w:proofErr w:type="spellEnd"/>
      <w:r w:rsidRPr="00E40388">
        <w:t xml:space="preserve"> </w:t>
      </w:r>
      <w:proofErr w:type="spellStart"/>
      <w:r w:rsidRPr="00E40388">
        <w:t>su</w:t>
      </w:r>
      <w:proofErr w:type="spellEnd"/>
      <w:r w:rsidRPr="00E40388">
        <w:t xml:space="preserve"> </w:t>
      </w:r>
      <w:proofErr w:type="spellStart"/>
      <w:r w:rsidRPr="00E40388">
        <w:t>energetski</w:t>
      </w:r>
      <w:proofErr w:type="spellEnd"/>
      <w:r w:rsidRPr="00E40388">
        <w:t xml:space="preserve"> </w:t>
      </w:r>
      <w:proofErr w:type="spellStart"/>
      <w:r w:rsidRPr="00E40388">
        <w:t>efikasniji</w:t>
      </w:r>
      <w:proofErr w:type="spellEnd"/>
      <w:r w:rsidRPr="00E40388">
        <w:t xml:space="preserve"> </w:t>
      </w:r>
      <w:proofErr w:type="spellStart"/>
      <w:r w:rsidRPr="00E40388">
        <w:t>od</w:t>
      </w:r>
      <w:proofErr w:type="spellEnd"/>
      <w:r w:rsidRPr="00E40388">
        <w:t xml:space="preserve"> </w:t>
      </w:r>
      <w:proofErr w:type="spellStart"/>
      <w:r w:rsidRPr="00E40388">
        <w:t>traženih</w:t>
      </w:r>
      <w:proofErr w:type="spellEnd"/>
      <w:r w:rsidRPr="00E40388">
        <w:t xml:space="preserve">. </w:t>
      </w:r>
      <w:proofErr w:type="spellStart"/>
      <w:r w:rsidRPr="00E40388">
        <w:t>Drugim</w:t>
      </w:r>
      <w:proofErr w:type="spellEnd"/>
      <w:r w:rsidRPr="00E40388">
        <w:t xml:space="preserve"> </w:t>
      </w:r>
      <w:proofErr w:type="spellStart"/>
      <w:r w:rsidRPr="00E40388">
        <w:t>rečima</w:t>
      </w:r>
      <w:proofErr w:type="spellEnd"/>
      <w:r w:rsidRPr="00E40388">
        <w:t>/</w:t>
      </w:r>
      <w:proofErr w:type="spellStart"/>
      <w:r w:rsidRPr="00E40388">
        <w:t>brojkama</w:t>
      </w:r>
      <w:proofErr w:type="spellEnd"/>
      <w:r w:rsidRPr="00E40388">
        <w:t xml:space="preserve">, </w:t>
      </w:r>
      <w:proofErr w:type="spellStart"/>
      <w:r w:rsidRPr="00E40388">
        <w:t>traženo</w:t>
      </w:r>
      <w:proofErr w:type="spellEnd"/>
      <w:r w:rsidRPr="00E40388">
        <w:t xml:space="preserve"> </w:t>
      </w:r>
      <w:proofErr w:type="spellStart"/>
      <w:r w:rsidRPr="00E40388">
        <w:t>napajanje</w:t>
      </w:r>
      <w:proofErr w:type="spellEnd"/>
      <w:r w:rsidRPr="00E40388">
        <w:t xml:space="preserve"> </w:t>
      </w:r>
      <w:proofErr w:type="spellStart"/>
      <w:r w:rsidRPr="00E40388">
        <w:t>troši</w:t>
      </w:r>
      <w:proofErr w:type="spellEnd"/>
      <w:r w:rsidRPr="00E40388">
        <w:t xml:space="preserve"> </w:t>
      </w:r>
      <w:proofErr w:type="spellStart"/>
      <w:r w:rsidRPr="00E40388">
        <w:t>ukupno</w:t>
      </w:r>
      <w:proofErr w:type="spellEnd"/>
      <w:r w:rsidRPr="00E40388">
        <w:t xml:space="preserve"> 180W/0</w:t>
      </w:r>
      <w:proofErr w:type="gramStart"/>
      <w:r w:rsidRPr="00E40388">
        <w:t>,85</w:t>
      </w:r>
      <w:proofErr w:type="gramEnd"/>
      <w:r w:rsidRPr="00E40388">
        <w:t xml:space="preserve"> = 211.76 W </w:t>
      </w:r>
      <w:proofErr w:type="spellStart"/>
      <w:r w:rsidRPr="00E40388">
        <w:t>prividne</w:t>
      </w:r>
      <w:proofErr w:type="spellEnd"/>
      <w:r w:rsidRPr="00E40388">
        <w:t xml:space="preserve"> </w:t>
      </w:r>
      <w:proofErr w:type="spellStart"/>
      <w:r w:rsidRPr="00E40388">
        <w:t>snage</w:t>
      </w:r>
      <w:proofErr w:type="spellEnd"/>
      <w:r w:rsidRPr="00E40388">
        <w:t xml:space="preserve">. </w:t>
      </w:r>
      <w:proofErr w:type="spellStart"/>
      <w:r w:rsidRPr="00E40388">
        <w:t>Jalova</w:t>
      </w:r>
      <w:proofErr w:type="spellEnd"/>
      <w:r w:rsidRPr="00E40388">
        <w:t xml:space="preserve"> </w:t>
      </w:r>
      <w:proofErr w:type="spellStart"/>
      <w:r w:rsidRPr="00E40388">
        <w:t>snaga</w:t>
      </w:r>
      <w:proofErr w:type="spellEnd"/>
      <w:r w:rsidRPr="00E40388">
        <w:t xml:space="preserve">, </w:t>
      </w:r>
      <w:proofErr w:type="spellStart"/>
      <w:r w:rsidRPr="00E40388">
        <w:t>koja</w:t>
      </w:r>
      <w:proofErr w:type="spellEnd"/>
      <w:r w:rsidRPr="00E40388">
        <w:t xml:space="preserve"> </w:t>
      </w:r>
      <w:proofErr w:type="spellStart"/>
      <w:r w:rsidRPr="00E40388">
        <w:t>predstavlja</w:t>
      </w:r>
      <w:proofErr w:type="spellEnd"/>
      <w:r w:rsidRPr="00E40388">
        <w:t xml:space="preserve"> </w:t>
      </w:r>
      <w:proofErr w:type="spellStart"/>
      <w:r w:rsidRPr="00E40388">
        <w:t>gubitke</w:t>
      </w:r>
      <w:proofErr w:type="spellEnd"/>
      <w:r w:rsidRPr="00E40388">
        <w:t xml:space="preserve">, u </w:t>
      </w:r>
      <w:proofErr w:type="spellStart"/>
      <w:r w:rsidRPr="00E40388">
        <w:t>ovom</w:t>
      </w:r>
      <w:proofErr w:type="spellEnd"/>
      <w:r w:rsidRPr="00E40388">
        <w:t xml:space="preserve"> </w:t>
      </w:r>
      <w:proofErr w:type="spellStart"/>
      <w:r w:rsidRPr="00E40388">
        <w:t>slučaju</w:t>
      </w:r>
      <w:proofErr w:type="spellEnd"/>
      <w:r w:rsidRPr="00E40388">
        <w:t xml:space="preserve"> </w:t>
      </w:r>
      <w:proofErr w:type="spellStart"/>
      <w:r w:rsidRPr="00E40388">
        <w:t>iznosi</w:t>
      </w:r>
      <w:proofErr w:type="spellEnd"/>
      <w:r w:rsidRPr="00E40388">
        <w:t xml:space="preserve"> 211</w:t>
      </w:r>
      <w:proofErr w:type="gramStart"/>
      <w:r w:rsidRPr="00E40388">
        <w:t>,76</w:t>
      </w:r>
      <w:proofErr w:type="gramEnd"/>
      <w:r w:rsidRPr="00E40388">
        <w:t xml:space="preserve"> – 180 = 31,76W. </w:t>
      </w:r>
      <w:proofErr w:type="spellStart"/>
      <w:r w:rsidRPr="00E40388">
        <w:t>Istovremeno</w:t>
      </w:r>
      <w:proofErr w:type="spellEnd"/>
      <w:r w:rsidRPr="00E40388">
        <w:t xml:space="preserve">, </w:t>
      </w:r>
      <w:proofErr w:type="spellStart"/>
      <w:r w:rsidRPr="00E40388">
        <w:t>napajanje</w:t>
      </w:r>
      <w:proofErr w:type="spellEnd"/>
      <w:r w:rsidRPr="00E40388">
        <w:t xml:space="preserve"> od 200W </w:t>
      </w:r>
      <w:proofErr w:type="spellStart"/>
      <w:r w:rsidRPr="00E40388">
        <w:t>sa</w:t>
      </w:r>
      <w:proofErr w:type="spellEnd"/>
      <w:r w:rsidRPr="00E40388">
        <w:t xml:space="preserve"> </w:t>
      </w:r>
      <w:proofErr w:type="spellStart"/>
      <w:r w:rsidRPr="00E40388">
        <w:t>efikasnošću</w:t>
      </w:r>
      <w:proofErr w:type="spellEnd"/>
      <w:r w:rsidRPr="00E40388">
        <w:t xml:space="preserve"> od 93% </w:t>
      </w:r>
      <w:proofErr w:type="spellStart"/>
      <w:r w:rsidRPr="00E40388">
        <w:t>troši</w:t>
      </w:r>
      <w:proofErr w:type="spellEnd"/>
      <w:r w:rsidRPr="00E40388">
        <w:t xml:space="preserve"> 200/0</w:t>
      </w:r>
      <w:proofErr w:type="gramStart"/>
      <w:r w:rsidRPr="00E40388">
        <w:t>,93</w:t>
      </w:r>
      <w:proofErr w:type="gramEnd"/>
      <w:r w:rsidRPr="00E40388">
        <w:t xml:space="preserve"> = 215,05 W </w:t>
      </w:r>
      <w:proofErr w:type="spellStart"/>
      <w:r w:rsidRPr="00E40388">
        <w:t>prividne</w:t>
      </w:r>
      <w:proofErr w:type="spellEnd"/>
      <w:r w:rsidRPr="00E40388">
        <w:t xml:space="preserve"> </w:t>
      </w:r>
      <w:proofErr w:type="spellStart"/>
      <w:r w:rsidRPr="00E40388">
        <w:t>snage</w:t>
      </w:r>
      <w:proofErr w:type="spellEnd"/>
      <w:r w:rsidRPr="00E40388">
        <w:t xml:space="preserve">. </w:t>
      </w:r>
      <w:proofErr w:type="spellStart"/>
      <w:r w:rsidRPr="00E40388">
        <w:t>Jalova</w:t>
      </w:r>
      <w:proofErr w:type="spellEnd"/>
      <w:r w:rsidRPr="00E40388">
        <w:t xml:space="preserve"> </w:t>
      </w:r>
      <w:proofErr w:type="spellStart"/>
      <w:r w:rsidRPr="00E40388">
        <w:t>snaga</w:t>
      </w:r>
      <w:proofErr w:type="spellEnd"/>
      <w:r w:rsidRPr="00E40388">
        <w:t xml:space="preserve">, </w:t>
      </w:r>
      <w:proofErr w:type="spellStart"/>
      <w:r w:rsidRPr="00E40388">
        <w:t>koja</w:t>
      </w:r>
      <w:proofErr w:type="spellEnd"/>
      <w:r w:rsidRPr="00E40388">
        <w:t xml:space="preserve"> </w:t>
      </w:r>
      <w:proofErr w:type="spellStart"/>
      <w:r w:rsidRPr="00E40388">
        <w:t>predstavlja</w:t>
      </w:r>
      <w:proofErr w:type="spellEnd"/>
      <w:r w:rsidRPr="00E40388">
        <w:t xml:space="preserve"> </w:t>
      </w:r>
      <w:proofErr w:type="spellStart"/>
      <w:r w:rsidRPr="00E40388">
        <w:t>gubitke</w:t>
      </w:r>
      <w:proofErr w:type="spellEnd"/>
      <w:r w:rsidRPr="00E40388">
        <w:t xml:space="preserve">, u </w:t>
      </w:r>
      <w:proofErr w:type="spellStart"/>
      <w:r w:rsidRPr="00E40388">
        <w:t>ovom</w:t>
      </w:r>
      <w:proofErr w:type="spellEnd"/>
      <w:r w:rsidRPr="00E40388">
        <w:t xml:space="preserve"> </w:t>
      </w:r>
      <w:proofErr w:type="spellStart"/>
      <w:r w:rsidRPr="00E40388">
        <w:t>slučaju</w:t>
      </w:r>
      <w:proofErr w:type="spellEnd"/>
      <w:r w:rsidRPr="00E40388">
        <w:t xml:space="preserve"> </w:t>
      </w:r>
      <w:proofErr w:type="spellStart"/>
      <w:r w:rsidRPr="00E40388">
        <w:t>iznosi</w:t>
      </w:r>
      <w:proofErr w:type="spellEnd"/>
      <w:r w:rsidRPr="00E40388">
        <w:t xml:space="preserve"> 215,05 – 200 = 15,05 W. </w:t>
      </w:r>
      <w:proofErr w:type="spellStart"/>
      <w:r w:rsidRPr="00E40388">
        <w:t>Dakle</w:t>
      </w:r>
      <w:proofErr w:type="spellEnd"/>
      <w:r w:rsidRPr="00E40388">
        <w:t xml:space="preserve">, </w:t>
      </w:r>
      <w:proofErr w:type="spellStart"/>
      <w:r w:rsidRPr="00E40388">
        <w:t>napajanje</w:t>
      </w:r>
      <w:proofErr w:type="spellEnd"/>
      <w:r w:rsidRPr="00E40388">
        <w:t xml:space="preserve"> od 200W </w:t>
      </w:r>
      <w:proofErr w:type="spellStart"/>
      <w:r w:rsidRPr="00E40388">
        <w:t>aktivne</w:t>
      </w:r>
      <w:proofErr w:type="spellEnd"/>
      <w:r w:rsidRPr="00E40388">
        <w:t xml:space="preserve"> </w:t>
      </w:r>
      <w:proofErr w:type="spellStart"/>
      <w:r w:rsidRPr="00E40388">
        <w:t>snage</w:t>
      </w:r>
      <w:proofErr w:type="spellEnd"/>
      <w:r w:rsidRPr="00E40388">
        <w:t xml:space="preserve">, u </w:t>
      </w:r>
      <w:proofErr w:type="spellStart"/>
      <w:r w:rsidRPr="00E40388">
        <w:t>ovom</w:t>
      </w:r>
      <w:proofErr w:type="spellEnd"/>
      <w:r w:rsidRPr="00E40388">
        <w:t xml:space="preserve"> </w:t>
      </w:r>
      <w:proofErr w:type="spellStart"/>
      <w:r w:rsidRPr="00E40388">
        <w:t>slučaju</w:t>
      </w:r>
      <w:proofErr w:type="spellEnd"/>
      <w:r w:rsidRPr="00E40388">
        <w:t xml:space="preserve"> </w:t>
      </w:r>
      <w:proofErr w:type="spellStart"/>
      <w:r w:rsidRPr="00E40388">
        <w:t>troši</w:t>
      </w:r>
      <w:proofErr w:type="spellEnd"/>
      <w:r w:rsidRPr="00E40388">
        <w:t xml:space="preserve"> </w:t>
      </w:r>
      <w:proofErr w:type="spellStart"/>
      <w:r w:rsidRPr="00E40388">
        <w:t>neznatno</w:t>
      </w:r>
      <w:proofErr w:type="spellEnd"/>
      <w:r w:rsidRPr="00E40388">
        <w:t xml:space="preserve"> </w:t>
      </w:r>
      <w:proofErr w:type="spellStart"/>
      <w:r w:rsidRPr="00E40388">
        <w:t>više</w:t>
      </w:r>
      <w:proofErr w:type="spellEnd"/>
      <w:r w:rsidRPr="00E40388">
        <w:t xml:space="preserve"> </w:t>
      </w:r>
      <w:proofErr w:type="spellStart"/>
      <w:r w:rsidRPr="00E40388">
        <w:t>prividne</w:t>
      </w:r>
      <w:proofErr w:type="spellEnd"/>
      <w:r w:rsidRPr="00E40388">
        <w:t xml:space="preserve"> (</w:t>
      </w:r>
      <w:proofErr w:type="spellStart"/>
      <w:r w:rsidRPr="00E40388">
        <w:t>ukupne</w:t>
      </w:r>
      <w:proofErr w:type="spellEnd"/>
      <w:r w:rsidRPr="00E40388">
        <w:t xml:space="preserve"> </w:t>
      </w:r>
      <w:proofErr w:type="spellStart"/>
      <w:r w:rsidRPr="00E40388">
        <w:t>snage</w:t>
      </w:r>
      <w:proofErr w:type="spellEnd"/>
      <w:r w:rsidRPr="00E40388">
        <w:t xml:space="preserve">), a </w:t>
      </w:r>
      <w:proofErr w:type="spellStart"/>
      <w:r w:rsidRPr="00E40388">
        <w:t>rasipa</w:t>
      </w:r>
      <w:proofErr w:type="spellEnd"/>
      <w:r w:rsidRPr="00E40388">
        <w:t xml:space="preserve"> </w:t>
      </w:r>
      <w:proofErr w:type="spellStart"/>
      <w:r w:rsidRPr="00E40388">
        <w:t>više</w:t>
      </w:r>
      <w:proofErr w:type="spellEnd"/>
      <w:r w:rsidRPr="00E40388">
        <w:t xml:space="preserve"> </w:t>
      </w:r>
      <w:proofErr w:type="spellStart"/>
      <w:r w:rsidRPr="00E40388">
        <w:t>nego</w:t>
      </w:r>
      <w:proofErr w:type="spellEnd"/>
      <w:r w:rsidRPr="00E40388">
        <w:t xml:space="preserve"> </w:t>
      </w:r>
      <w:proofErr w:type="spellStart"/>
      <w:r w:rsidRPr="00E40388">
        <w:t>duplo</w:t>
      </w:r>
      <w:proofErr w:type="spellEnd"/>
      <w:r w:rsidRPr="00E40388">
        <w:t xml:space="preserve"> </w:t>
      </w:r>
      <w:proofErr w:type="spellStart"/>
      <w:r w:rsidRPr="00E40388">
        <w:t>manje</w:t>
      </w:r>
      <w:proofErr w:type="spellEnd"/>
      <w:r w:rsidRPr="00E40388">
        <w:t xml:space="preserve"> </w:t>
      </w:r>
      <w:proofErr w:type="spellStart"/>
      <w:r w:rsidRPr="00E40388">
        <w:t>snage</w:t>
      </w:r>
      <w:proofErr w:type="spellEnd"/>
      <w:r w:rsidRPr="00E40388">
        <w:t xml:space="preserve"> </w:t>
      </w:r>
      <w:proofErr w:type="spellStart"/>
      <w:r w:rsidRPr="00E40388">
        <w:t>od</w:t>
      </w:r>
      <w:proofErr w:type="spellEnd"/>
      <w:r w:rsidRPr="00E40388">
        <w:t xml:space="preserve"> </w:t>
      </w:r>
      <w:proofErr w:type="spellStart"/>
      <w:r w:rsidRPr="00E40388">
        <w:t>napajanja</w:t>
      </w:r>
      <w:proofErr w:type="spellEnd"/>
      <w:r w:rsidRPr="00E40388">
        <w:t xml:space="preserve"> </w:t>
      </w:r>
      <w:proofErr w:type="spellStart"/>
      <w:r w:rsidRPr="00E40388">
        <w:t>koje</w:t>
      </w:r>
      <w:proofErr w:type="spellEnd"/>
      <w:r w:rsidRPr="00E40388">
        <w:t xml:space="preserve"> je </w:t>
      </w:r>
      <w:proofErr w:type="spellStart"/>
      <w:r w:rsidRPr="00E40388">
        <w:t>Naručilac</w:t>
      </w:r>
      <w:proofErr w:type="spellEnd"/>
      <w:r w:rsidRPr="00E40388">
        <w:t xml:space="preserve"> </w:t>
      </w:r>
      <w:proofErr w:type="spellStart"/>
      <w:r w:rsidRPr="00E40388">
        <w:t>propisao</w:t>
      </w:r>
      <w:proofErr w:type="spellEnd"/>
      <w:r w:rsidRPr="00E40388">
        <w:t xml:space="preserve"> </w:t>
      </w:r>
      <w:proofErr w:type="spellStart"/>
      <w:r w:rsidRPr="00E40388">
        <w:t>kao</w:t>
      </w:r>
      <w:proofErr w:type="spellEnd"/>
      <w:r w:rsidRPr="00E40388">
        <w:t xml:space="preserve"> </w:t>
      </w:r>
      <w:proofErr w:type="spellStart"/>
      <w:r w:rsidRPr="00E40388">
        <w:t>referentno</w:t>
      </w:r>
      <w:proofErr w:type="spellEnd"/>
      <w:r w:rsidRPr="00E40388">
        <w:t>.</w:t>
      </w:r>
    </w:p>
    <w:p w:rsidR="00E40388" w:rsidRPr="00E40388" w:rsidRDefault="00E40388" w:rsidP="00E40388">
      <w:pPr>
        <w:jc w:val="both"/>
      </w:pPr>
      <w:proofErr w:type="spellStart"/>
      <w:r w:rsidRPr="00E40388">
        <w:t>Iz</w:t>
      </w:r>
      <w:proofErr w:type="spellEnd"/>
      <w:r w:rsidRPr="00E40388">
        <w:t xml:space="preserve"> </w:t>
      </w:r>
      <w:proofErr w:type="spellStart"/>
      <w:r w:rsidRPr="00E40388">
        <w:t>navedenog</w:t>
      </w:r>
      <w:proofErr w:type="spellEnd"/>
      <w:r w:rsidRPr="00E40388">
        <w:t xml:space="preserve"> </w:t>
      </w:r>
      <w:proofErr w:type="spellStart"/>
      <w:r w:rsidRPr="00E40388">
        <w:t>primera</w:t>
      </w:r>
      <w:proofErr w:type="spellEnd"/>
      <w:r w:rsidRPr="00E40388">
        <w:t xml:space="preserve"> je </w:t>
      </w:r>
      <w:proofErr w:type="spellStart"/>
      <w:r w:rsidRPr="00E40388">
        <w:t>moguće</w:t>
      </w:r>
      <w:proofErr w:type="spellEnd"/>
      <w:r w:rsidRPr="00E40388">
        <w:t xml:space="preserve"> </w:t>
      </w:r>
      <w:proofErr w:type="spellStart"/>
      <w:r w:rsidRPr="00E40388">
        <w:t>zaključiti</w:t>
      </w:r>
      <w:proofErr w:type="spellEnd"/>
      <w:r w:rsidRPr="00E40388">
        <w:t xml:space="preserve"> da je </w:t>
      </w:r>
      <w:proofErr w:type="spellStart"/>
      <w:r w:rsidRPr="00E40388">
        <w:t>Naručilac</w:t>
      </w:r>
      <w:proofErr w:type="spellEnd"/>
      <w:r w:rsidRPr="00E40388">
        <w:t xml:space="preserve"> </w:t>
      </w:r>
      <w:proofErr w:type="spellStart"/>
      <w:r w:rsidRPr="00E40388">
        <w:t>ovako</w:t>
      </w:r>
      <w:proofErr w:type="spellEnd"/>
      <w:r w:rsidRPr="00E40388">
        <w:t xml:space="preserve"> </w:t>
      </w:r>
      <w:proofErr w:type="spellStart"/>
      <w:r w:rsidRPr="00E40388">
        <w:t>definisanim</w:t>
      </w:r>
      <w:proofErr w:type="spellEnd"/>
      <w:r w:rsidRPr="00E40388">
        <w:t xml:space="preserve"> </w:t>
      </w:r>
      <w:proofErr w:type="spellStart"/>
      <w:r w:rsidRPr="00E40388">
        <w:t>zahtevom</w:t>
      </w:r>
      <w:proofErr w:type="spellEnd"/>
      <w:r w:rsidRPr="00E40388">
        <w:t xml:space="preserve"> </w:t>
      </w:r>
      <w:proofErr w:type="spellStart"/>
      <w:r w:rsidRPr="00E40388">
        <w:t>favorizovao</w:t>
      </w:r>
      <w:proofErr w:type="spellEnd"/>
      <w:r w:rsidRPr="00E40388">
        <w:t xml:space="preserve"> </w:t>
      </w:r>
      <w:proofErr w:type="spellStart"/>
      <w:r w:rsidRPr="00E40388">
        <w:t>manje</w:t>
      </w:r>
      <w:proofErr w:type="spellEnd"/>
      <w:r w:rsidRPr="00E40388">
        <w:t xml:space="preserve"> </w:t>
      </w:r>
      <w:proofErr w:type="spellStart"/>
      <w:r w:rsidRPr="00E40388">
        <w:t>efikasno</w:t>
      </w:r>
      <w:proofErr w:type="spellEnd"/>
      <w:r w:rsidRPr="00E40388">
        <w:t xml:space="preserve"> </w:t>
      </w:r>
      <w:proofErr w:type="spellStart"/>
      <w:r w:rsidRPr="00E40388">
        <w:t>napajanje</w:t>
      </w:r>
      <w:proofErr w:type="spellEnd"/>
      <w:r w:rsidRPr="00E40388">
        <w:t xml:space="preserve"> </w:t>
      </w:r>
      <w:proofErr w:type="spellStart"/>
      <w:proofErr w:type="gramStart"/>
      <w:r w:rsidRPr="00E40388">
        <w:t>sa</w:t>
      </w:r>
      <w:proofErr w:type="spellEnd"/>
      <w:proofErr w:type="gramEnd"/>
      <w:r w:rsidRPr="00E40388">
        <w:t xml:space="preserve"> </w:t>
      </w:r>
      <w:proofErr w:type="spellStart"/>
      <w:r w:rsidRPr="00E40388">
        <w:t>većim</w:t>
      </w:r>
      <w:proofErr w:type="spellEnd"/>
      <w:r w:rsidRPr="00E40388">
        <w:t xml:space="preserve"> </w:t>
      </w:r>
      <w:proofErr w:type="spellStart"/>
      <w:r w:rsidRPr="00E40388">
        <w:t>gubicima</w:t>
      </w:r>
      <w:proofErr w:type="spellEnd"/>
      <w:r w:rsidRPr="00E40388">
        <w:t xml:space="preserve">, </w:t>
      </w:r>
      <w:proofErr w:type="spellStart"/>
      <w:r w:rsidRPr="00E40388">
        <w:t>što</w:t>
      </w:r>
      <w:proofErr w:type="spellEnd"/>
      <w:r w:rsidRPr="00E40388">
        <w:t xml:space="preserve"> je u </w:t>
      </w:r>
      <w:proofErr w:type="spellStart"/>
      <w:r w:rsidRPr="00E40388">
        <w:t>suprotnosti</w:t>
      </w:r>
      <w:proofErr w:type="spellEnd"/>
      <w:r w:rsidRPr="00E40388">
        <w:t xml:space="preserve"> </w:t>
      </w:r>
      <w:proofErr w:type="spellStart"/>
      <w:r w:rsidRPr="00E40388">
        <w:t>sa</w:t>
      </w:r>
      <w:proofErr w:type="spellEnd"/>
      <w:r w:rsidRPr="00E40388">
        <w:t xml:space="preserve"> </w:t>
      </w:r>
      <w:proofErr w:type="spellStart"/>
      <w:r w:rsidRPr="00E40388">
        <w:t>načelom</w:t>
      </w:r>
      <w:proofErr w:type="spellEnd"/>
      <w:r w:rsidRPr="00E40388">
        <w:t xml:space="preserve"> </w:t>
      </w:r>
      <w:proofErr w:type="spellStart"/>
      <w:r w:rsidRPr="00E40388">
        <w:t>zaštite</w:t>
      </w:r>
      <w:proofErr w:type="spellEnd"/>
      <w:r w:rsidRPr="00E40388">
        <w:t xml:space="preserve"> </w:t>
      </w:r>
      <w:proofErr w:type="spellStart"/>
      <w:r w:rsidRPr="00E40388">
        <w:t>životne</w:t>
      </w:r>
      <w:proofErr w:type="spellEnd"/>
      <w:r w:rsidRPr="00E40388">
        <w:t xml:space="preserve"> </w:t>
      </w:r>
      <w:proofErr w:type="spellStart"/>
      <w:r w:rsidRPr="00E40388">
        <w:t>sredine</w:t>
      </w:r>
      <w:proofErr w:type="spellEnd"/>
      <w:r w:rsidRPr="00E40388">
        <w:t xml:space="preserve"> </w:t>
      </w:r>
      <w:proofErr w:type="spellStart"/>
      <w:r w:rsidRPr="00E40388">
        <w:t>i</w:t>
      </w:r>
      <w:proofErr w:type="spellEnd"/>
      <w:r w:rsidRPr="00E40388">
        <w:t xml:space="preserve"> </w:t>
      </w:r>
      <w:proofErr w:type="spellStart"/>
      <w:r w:rsidRPr="00E40388">
        <w:t>obezbeđenja</w:t>
      </w:r>
      <w:proofErr w:type="spellEnd"/>
      <w:r w:rsidRPr="00E40388">
        <w:t xml:space="preserve"> </w:t>
      </w:r>
      <w:proofErr w:type="spellStart"/>
      <w:r w:rsidRPr="00E40388">
        <w:t>energetske</w:t>
      </w:r>
      <w:proofErr w:type="spellEnd"/>
      <w:r w:rsidRPr="00E40388">
        <w:t xml:space="preserve"> </w:t>
      </w:r>
      <w:proofErr w:type="spellStart"/>
      <w:r w:rsidRPr="00E40388">
        <w:t>efikasnosti</w:t>
      </w:r>
      <w:proofErr w:type="spellEnd"/>
      <w:r w:rsidRPr="00E40388">
        <w:t xml:space="preserve"> - </w:t>
      </w:r>
      <w:proofErr w:type="spellStart"/>
      <w:r w:rsidRPr="00E40388">
        <w:t>čl</w:t>
      </w:r>
      <w:proofErr w:type="spellEnd"/>
      <w:r w:rsidRPr="00E40388">
        <w:t xml:space="preserve">. 13 ZJN. </w:t>
      </w:r>
    </w:p>
    <w:p w:rsidR="00E40388" w:rsidRPr="00E40388" w:rsidRDefault="00E40388" w:rsidP="00E40388">
      <w:pPr>
        <w:jc w:val="both"/>
      </w:pPr>
      <w:proofErr w:type="spellStart"/>
      <w:r w:rsidRPr="00E40388">
        <w:t>Osim</w:t>
      </w:r>
      <w:proofErr w:type="spellEnd"/>
      <w:r w:rsidRPr="00E40388">
        <w:t xml:space="preserve"> toga, </w:t>
      </w:r>
      <w:proofErr w:type="spellStart"/>
      <w:r w:rsidRPr="00E40388">
        <w:t>ovako</w:t>
      </w:r>
      <w:proofErr w:type="spellEnd"/>
      <w:r w:rsidRPr="00E40388">
        <w:t xml:space="preserve"> </w:t>
      </w:r>
      <w:proofErr w:type="spellStart"/>
      <w:r w:rsidRPr="00E40388">
        <w:t>definisanim</w:t>
      </w:r>
      <w:proofErr w:type="spellEnd"/>
      <w:r w:rsidRPr="00E40388">
        <w:t xml:space="preserve"> </w:t>
      </w:r>
      <w:proofErr w:type="spellStart"/>
      <w:r w:rsidRPr="00E40388">
        <w:t>zahtevom</w:t>
      </w:r>
      <w:proofErr w:type="spellEnd"/>
      <w:r w:rsidRPr="00E40388">
        <w:t xml:space="preserve"> </w:t>
      </w:r>
      <w:proofErr w:type="spellStart"/>
      <w:r w:rsidRPr="00E40388">
        <w:t>Naručilac</w:t>
      </w:r>
      <w:proofErr w:type="spellEnd"/>
      <w:r w:rsidRPr="00E40388">
        <w:t xml:space="preserve"> je </w:t>
      </w:r>
      <w:proofErr w:type="spellStart"/>
      <w:r w:rsidRPr="00E40388">
        <w:t>značajno</w:t>
      </w:r>
      <w:proofErr w:type="spellEnd"/>
      <w:r w:rsidRPr="00E40388">
        <w:t xml:space="preserve"> </w:t>
      </w:r>
      <w:proofErr w:type="spellStart"/>
      <w:r w:rsidRPr="00E40388">
        <w:t>smanjio</w:t>
      </w:r>
      <w:proofErr w:type="spellEnd"/>
      <w:r w:rsidRPr="00E40388">
        <w:t xml:space="preserve"> </w:t>
      </w:r>
      <w:proofErr w:type="spellStart"/>
      <w:r w:rsidRPr="00E40388">
        <w:t>konkurentnost</w:t>
      </w:r>
      <w:proofErr w:type="spellEnd"/>
      <w:r w:rsidRPr="00E40388">
        <w:t xml:space="preserve"> </w:t>
      </w:r>
      <w:proofErr w:type="spellStart"/>
      <w:r w:rsidRPr="00E40388">
        <w:t>što</w:t>
      </w:r>
      <w:proofErr w:type="spellEnd"/>
      <w:r w:rsidRPr="00E40388">
        <w:t xml:space="preserve"> je u </w:t>
      </w:r>
      <w:proofErr w:type="spellStart"/>
      <w:r w:rsidRPr="00E40388">
        <w:t>suprotnosti</w:t>
      </w:r>
      <w:proofErr w:type="spellEnd"/>
      <w:r w:rsidRPr="00E40388">
        <w:t xml:space="preserve"> </w:t>
      </w:r>
      <w:proofErr w:type="spellStart"/>
      <w:proofErr w:type="gramStart"/>
      <w:r w:rsidRPr="00E40388">
        <w:t>sa</w:t>
      </w:r>
      <w:proofErr w:type="spellEnd"/>
      <w:proofErr w:type="gramEnd"/>
      <w:r w:rsidRPr="00E40388">
        <w:t xml:space="preserve"> </w:t>
      </w:r>
      <w:proofErr w:type="spellStart"/>
      <w:r w:rsidRPr="00E40388">
        <w:t>načelom</w:t>
      </w:r>
      <w:proofErr w:type="spellEnd"/>
      <w:r w:rsidRPr="00E40388">
        <w:t xml:space="preserve"> </w:t>
      </w:r>
      <w:proofErr w:type="spellStart"/>
      <w:r w:rsidRPr="00E40388">
        <w:t>obezbeđivanja</w:t>
      </w:r>
      <w:proofErr w:type="spellEnd"/>
      <w:r w:rsidRPr="00E40388">
        <w:t xml:space="preserve"> </w:t>
      </w:r>
      <w:proofErr w:type="spellStart"/>
      <w:r w:rsidRPr="00E40388">
        <w:t>konkurencije</w:t>
      </w:r>
      <w:proofErr w:type="spellEnd"/>
      <w:r w:rsidRPr="00E40388">
        <w:t xml:space="preserve"> – </w:t>
      </w:r>
      <w:proofErr w:type="spellStart"/>
      <w:r w:rsidRPr="00E40388">
        <w:t>član</w:t>
      </w:r>
      <w:proofErr w:type="spellEnd"/>
      <w:r w:rsidRPr="00E40388">
        <w:t xml:space="preserve"> 10 ZJN.</w:t>
      </w:r>
    </w:p>
    <w:p w:rsidR="00E40388" w:rsidRPr="00E40388" w:rsidRDefault="00E40388" w:rsidP="00E40388">
      <w:pPr>
        <w:jc w:val="both"/>
      </w:pPr>
      <w:proofErr w:type="spellStart"/>
      <w:r w:rsidRPr="00E40388">
        <w:t>Zbog</w:t>
      </w:r>
      <w:proofErr w:type="spellEnd"/>
      <w:r w:rsidRPr="00E40388">
        <w:t xml:space="preserve"> </w:t>
      </w:r>
      <w:proofErr w:type="spellStart"/>
      <w:r w:rsidRPr="00E40388">
        <w:t>svega</w:t>
      </w:r>
      <w:proofErr w:type="spellEnd"/>
      <w:r w:rsidRPr="00E40388">
        <w:t xml:space="preserve"> gore </w:t>
      </w:r>
      <w:proofErr w:type="spellStart"/>
      <w:r w:rsidRPr="00E40388">
        <w:t>navedenog</w:t>
      </w:r>
      <w:proofErr w:type="spellEnd"/>
      <w:r w:rsidRPr="00E40388">
        <w:t xml:space="preserve">, </w:t>
      </w:r>
      <w:proofErr w:type="spellStart"/>
      <w:r w:rsidRPr="00E40388">
        <w:t>molimo</w:t>
      </w:r>
      <w:proofErr w:type="spellEnd"/>
      <w:r w:rsidRPr="00E40388">
        <w:t xml:space="preserve"> vas da </w:t>
      </w:r>
      <w:proofErr w:type="spellStart"/>
      <w:r w:rsidRPr="00E40388">
        <w:t>potvrdite</w:t>
      </w:r>
      <w:proofErr w:type="spellEnd"/>
      <w:r w:rsidRPr="00E40388">
        <w:t xml:space="preserve"> da </w:t>
      </w:r>
      <w:proofErr w:type="spellStart"/>
      <w:r w:rsidRPr="00E40388">
        <w:t>ćete</w:t>
      </w:r>
      <w:proofErr w:type="spellEnd"/>
      <w:r w:rsidRPr="00E40388">
        <w:t xml:space="preserve"> </w:t>
      </w:r>
      <w:proofErr w:type="spellStart"/>
      <w:r w:rsidRPr="00E40388">
        <w:t>prihvatiti</w:t>
      </w:r>
      <w:proofErr w:type="spellEnd"/>
      <w:r w:rsidRPr="00E40388">
        <w:t xml:space="preserve"> </w:t>
      </w:r>
      <w:proofErr w:type="spellStart"/>
      <w:r w:rsidRPr="00E40388">
        <w:t>ponudu</w:t>
      </w:r>
      <w:proofErr w:type="spellEnd"/>
      <w:r w:rsidRPr="00E40388">
        <w:t xml:space="preserve"> </w:t>
      </w:r>
      <w:proofErr w:type="spellStart"/>
      <w:r w:rsidRPr="00E40388">
        <w:t>za</w:t>
      </w:r>
      <w:proofErr w:type="spellEnd"/>
      <w:r w:rsidRPr="00E40388">
        <w:t xml:space="preserve"> Desktop </w:t>
      </w:r>
      <w:proofErr w:type="spellStart"/>
      <w:r w:rsidRPr="00E40388">
        <w:t>računar</w:t>
      </w:r>
      <w:proofErr w:type="spellEnd"/>
      <w:r w:rsidRPr="00E40388">
        <w:t xml:space="preserve"> tip 1 </w:t>
      </w:r>
      <w:proofErr w:type="spellStart"/>
      <w:r w:rsidRPr="00E40388">
        <w:t>koja</w:t>
      </w:r>
      <w:proofErr w:type="spellEnd"/>
      <w:r w:rsidRPr="00E40388">
        <w:t xml:space="preserve"> </w:t>
      </w:r>
      <w:proofErr w:type="spellStart"/>
      <w:r w:rsidRPr="00E40388">
        <w:t>bude</w:t>
      </w:r>
      <w:proofErr w:type="spellEnd"/>
      <w:r w:rsidRPr="00E40388">
        <w:t xml:space="preserve"> </w:t>
      </w:r>
      <w:proofErr w:type="spellStart"/>
      <w:r w:rsidRPr="00E40388">
        <w:t>sadržala</w:t>
      </w:r>
      <w:proofErr w:type="spellEnd"/>
      <w:r w:rsidRPr="00E40388">
        <w:t xml:space="preserve"> </w:t>
      </w:r>
      <w:proofErr w:type="spellStart"/>
      <w:r w:rsidRPr="00E40388">
        <w:t>napajanje</w:t>
      </w:r>
      <w:proofErr w:type="spellEnd"/>
      <w:r w:rsidRPr="00E40388">
        <w:t xml:space="preserve"> od max 200W </w:t>
      </w:r>
      <w:proofErr w:type="spellStart"/>
      <w:r w:rsidRPr="00E40388">
        <w:t>sa</w:t>
      </w:r>
      <w:proofErr w:type="spellEnd"/>
      <w:r w:rsidRPr="00E40388">
        <w:t xml:space="preserve"> </w:t>
      </w:r>
      <w:proofErr w:type="spellStart"/>
      <w:r w:rsidRPr="00E40388">
        <w:t>minimalnom</w:t>
      </w:r>
      <w:proofErr w:type="spellEnd"/>
      <w:r w:rsidRPr="00E40388">
        <w:t xml:space="preserve"> </w:t>
      </w:r>
      <w:proofErr w:type="spellStart"/>
      <w:r w:rsidRPr="00E40388">
        <w:t>efikasnošću</w:t>
      </w:r>
      <w:proofErr w:type="spellEnd"/>
      <w:r w:rsidRPr="00E40388">
        <w:t xml:space="preserve"> od 93%.</w:t>
      </w:r>
    </w:p>
    <w:p w:rsidR="00E40388" w:rsidRPr="00E40388" w:rsidRDefault="00E40388" w:rsidP="00E40388">
      <w:pPr>
        <w:jc w:val="both"/>
      </w:pPr>
      <w:proofErr w:type="gramStart"/>
      <w:r w:rsidRPr="00E40388">
        <w:t>Sa</w:t>
      </w:r>
      <w:proofErr w:type="gramEnd"/>
      <w:r w:rsidRPr="00E40388">
        <w:t xml:space="preserve"> </w:t>
      </w:r>
      <w:proofErr w:type="spellStart"/>
      <w:r w:rsidRPr="00E40388">
        <w:t>druge</w:t>
      </w:r>
      <w:proofErr w:type="spellEnd"/>
      <w:r w:rsidRPr="00E40388">
        <w:t xml:space="preserve"> </w:t>
      </w:r>
      <w:proofErr w:type="spellStart"/>
      <w:r w:rsidRPr="00E40388">
        <w:t>strane</w:t>
      </w:r>
      <w:proofErr w:type="spellEnd"/>
      <w:r w:rsidRPr="00E40388">
        <w:t xml:space="preserve">, </w:t>
      </w:r>
      <w:proofErr w:type="spellStart"/>
      <w:r w:rsidRPr="00E40388">
        <w:t>neuobičajeno</w:t>
      </w:r>
      <w:proofErr w:type="spellEnd"/>
      <w:r w:rsidRPr="00E40388">
        <w:t xml:space="preserve"> je da </w:t>
      </w:r>
      <w:proofErr w:type="spellStart"/>
      <w:r w:rsidRPr="00E40388">
        <w:t>Naručiocu</w:t>
      </w:r>
      <w:proofErr w:type="spellEnd"/>
      <w:r w:rsidRPr="00E40388">
        <w:t xml:space="preserve"> </w:t>
      </w:r>
      <w:proofErr w:type="spellStart"/>
      <w:r w:rsidRPr="00E40388">
        <w:t>nije</w:t>
      </w:r>
      <w:proofErr w:type="spellEnd"/>
      <w:r w:rsidRPr="00E40388">
        <w:t xml:space="preserve"> </w:t>
      </w:r>
      <w:proofErr w:type="spellStart"/>
      <w:r w:rsidRPr="00E40388">
        <w:t>bitna</w:t>
      </w:r>
      <w:proofErr w:type="spellEnd"/>
      <w:r w:rsidRPr="00E40388">
        <w:t xml:space="preserve"> </w:t>
      </w:r>
      <w:proofErr w:type="spellStart"/>
      <w:r w:rsidRPr="00E40388">
        <w:t>energetska</w:t>
      </w:r>
      <w:proofErr w:type="spellEnd"/>
      <w:r w:rsidRPr="00E40388">
        <w:t xml:space="preserve"> </w:t>
      </w:r>
      <w:proofErr w:type="spellStart"/>
      <w:r w:rsidRPr="00E40388">
        <w:t>efikasnost</w:t>
      </w:r>
      <w:proofErr w:type="spellEnd"/>
      <w:r w:rsidRPr="00E40388">
        <w:t xml:space="preserve"> </w:t>
      </w:r>
      <w:proofErr w:type="spellStart"/>
      <w:r w:rsidRPr="00E40388">
        <w:t>na</w:t>
      </w:r>
      <w:proofErr w:type="spellEnd"/>
      <w:r w:rsidRPr="00E40388">
        <w:t xml:space="preserve"> Desktop </w:t>
      </w:r>
      <w:proofErr w:type="spellStart"/>
      <w:r w:rsidRPr="00E40388">
        <w:t>računaru</w:t>
      </w:r>
      <w:proofErr w:type="spellEnd"/>
      <w:r w:rsidRPr="00E40388">
        <w:t xml:space="preserve"> </w:t>
      </w:r>
      <w:proofErr w:type="spellStart"/>
      <w:r w:rsidRPr="00E40388">
        <w:t>tipa</w:t>
      </w:r>
      <w:proofErr w:type="spellEnd"/>
      <w:r w:rsidRPr="00E40388">
        <w:t xml:space="preserve"> 2, </w:t>
      </w:r>
      <w:proofErr w:type="spellStart"/>
      <w:r w:rsidRPr="00E40388">
        <w:t>koji</w:t>
      </w:r>
      <w:proofErr w:type="spellEnd"/>
      <w:r w:rsidRPr="00E40388">
        <w:t xml:space="preserve"> je </w:t>
      </w:r>
      <w:proofErr w:type="spellStart"/>
      <w:r w:rsidRPr="00E40388">
        <w:t>po</w:t>
      </w:r>
      <w:proofErr w:type="spellEnd"/>
      <w:r w:rsidRPr="00E40388">
        <w:t xml:space="preserve"> </w:t>
      </w:r>
      <w:proofErr w:type="spellStart"/>
      <w:r w:rsidRPr="00E40388">
        <w:t>funkcionalnim</w:t>
      </w:r>
      <w:proofErr w:type="spellEnd"/>
      <w:r w:rsidRPr="00E40388">
        <w:t xml:space="preserve"> </w:t>
      </w:r>
      <w:proofErr w:type="spellStart"/>
      <w:r w:rsidRPr="00E40388">
        <w:t>karatkteristikama</w:t>
      </w:r>
      <w:proofErr w:type="spellEnd"/>
      <w:r w:rsidRPr="00E40388">
        <w:t xml:space="preserve"> </w:t>
      </w:r>
      <w:proofErr w:type="spellStart"/>
      <w:r w:rsidRPr="00E40388">
        <w:t>gotovo</w:t>
      </w:r>
      <w:proofErr w:type="spellEnd"/>
      <w:r w:rsidRPr="00E40388">
        <w:t xml:space="preserve"> </w:t>
      </w:r>
      <w:proofErr w:type="spellStart"/>
      <w:r w:rsidRPr="00E40388">
        <w:t>identičan</w:t>
      </w:r>
      <w:proofErr w:type="spellEnd"/>
      <w:r w:rsidRPr="00E40388">
        <w:t xml:space="preserve"> </w:t>
      </w:r>
      <w:proofErr w:type="spellStart"/>
      <w:r w:rsidRPr="00E40388">
        <w:t>tipu</w:t>
      </w:r>
      <w:proofErr w:type="spellEnd"/>
      <w:r w:rsidRPr="00E40388">
        <w:t xml:space="preserve"> 1 (processor, </w:t>
      </w:r>
      <w:proofErr w:type="spellStart"/>
      <w:r w:rsidRPr="00E40388">
        <w:t>memorija</w:t>
      </w:r>
      <w:proofErr w:type="spellEnd"/>
      <w:r w:rsidRPr="00E40388">
        <w:t xml:space="preserve">, disk, </w:t>
      </w:r>
      <w:proofErr w:type="spellStart"/>
      <w:r w:rsidRPr="00E40388">
        <w:t>grafika</w:t>
      </w:r>
      <w:proofErr w:type="spellEnd"/>
      <w:r w:rsidRPr="00E40388">
        <w:t xml:space="preserve">). </w:t>
      </w:r>
      <w:proofErr w:type="spellStart"/>
      <w:r w:rsidRPr="00E40388">
        <w:t>Čak</w:t>
      </w:r>
      <w:proofErr w:type="spellEnd"/>
      <w:r w:rsidRPr="00E40388">
        <w:t xml:space="preserve"> je tip 2 </w:t>
      </w:r>
      <w:proofErr w:type="spellStart"/>
      <w:r w:rsidRPr="00E40388">
        <w:t>zahtevniji</w:t>
      </w:r>
      <w:proofErr w:type="spellEnd"/>
      <w:r w:rsidRPr="00E40388">
        <w:t xml:space="preserve"> </w:t>
      </w:r>
      <w:proofErr w:type="spellStart"/>
      <w:r w:rsidRPr="00E40388">
        <w:t>uređaj</w:t>
      </w:r>
      <w:proofErr w:type="spellEnd"/>
      <w:r w:rsidRPr="00E40388">
        <w:t xml:space="preserve"> </w:t>
      </w:r>
      <w:proofErr w:type="spellStart"/>
      <w:r w:rsidRPr="00E40388">
        <w:t>jer</w:t>
      </w:r>
      <w:proofErr w:type="spellEnd"/>
      <w:r w:rsidRPr="00E40388">
        <w:t xml:space="preserve"> se </w:t>
      </w:r>
      <w:proofErr w:type="spellStart"/>
      <w:r w:rsidRPr="00E40388">
        <w:t>traži</w:t>
      </w:r>
      <w:proofErr w:type="spellEnd"/>
      <w:r w:rsidRPr="00E40388">
        <w:t xml:space="preserve"> da </w:t>
      </w:r>
      <w:proofErr w:type="spellStart"/>
      <w:r w:rsidRPr="00E40388">
        <w:t>poseduje</w:t>
      </w:r>
      <w:proofErr w:type="spellEnd"/>
      <w:r w:rsidRPr="00E40388">
        <w:t xml:space="preserve"> </w:t>
      </w:r>
      <w:proofErr w:type="spellStart"/>
      <w:r w:rsidRPr="00E40388">
        <w:t>više</w:t>
      </w:r>
      <w:proofErr w:type="spellEnd"/>
      <w:r w:rsidRPr="00E40388">
        <w:t xml:space="preserve"> PCI-E </w:t>
      </w:r>
      <w:proofErr w:type="spellStart"/>
      <w:r w:rsidRPr="00E40388">
        <w:t>slotova</w:t>
      </w:r>
      <w:proofErr w:type="spellEnd"/>
      <w:r w:rsidRPr="00E40388">
        <w:t xml:space="preserve"> </w:t>
      </w:r>
      <w:proofErr w:type="spellStart"/>
      <w:r w:rsidRPr="00E40388">
        <w:t>što</w:t>
      </w:r>
      <w:proofErr w:type="spellEnd"/>
      <w:r w:rsidRPr="00E40388">
        <w:t xml:space="preserve"> </w:t>
      </w:r>
      <w:proofErr w:type="spellStart"/>
      <w:r w:rsidRPr="00E40388">
        <w:t>znači</w:t>
      </w:r>
      <w:proofErr w:type="spellEnd"/>
      <w:r w:rsidRPr="00E40388">
        <w:t xml:space="preserve"> </w:t>
      </w:r>
      <w:proofErr w:type="spellStart"/>
      <w:r w:rsidRPr="00E40388">
        <w:t>potencijalno</w:t>
      </w:r>
      <w:proofErr w:type="spellEnd"/>
      <w:r w:rsidRPr="00E40388">
        <w:t xml:space="preserve"> </w:t>
      </w:r>
      <w:proofErr w:type="spellStart"/>
      <w:r w:rsidRPr="00E40388">
        <w:t>više</w:t>
      </w:r>
      <w:proofErr w:type="spellEnd"/>
      <w:r w:rsidRPr="00E40388">
        <w:t xml:space="preserve"> </w:t>
      </w:r>
      <w:proofErr w:type="spellStart"/>
      <w:r w:rsidRPr="00E40388">
        <w:t>potrošača</w:t>
      </w:r>
      <w:proofErr w:type="spellEnd"/>
      <w:r w:rsidRPr="00E40388">
        <w:t xml:space="preserve">. </w:t>
      </w:r>
      <w:proofErr w:type="spellStart"/>
      <w:r w:rsidRPr="00E40388">
        <w:t>Imajući</w:t>
      </w:r>
      <w:proofErr w:type="spellEnd"/>
      <w:r w:rsidRPr="00E40388">
        <w:t xml:space="preserve"> u </w:t>
      </w:r>
      <w:proofErr w:type="spellStart"/>
      <w:r w:rsidRPr="00E40388">
        <w:t>vidu</w:t>
      </w:r>
      <w:proofErr w:type="spellEnd"/>
      <w:r w:rsidRPr="00E40388">
        <w:t xml:space="preserve"> </w:t>
      </w:r>
      <w:proofErr w:type="spellStart"/>
      <w:r w:rsidRPr="00E40388">
        <w:t>ovu</w:t>
      </w:r>
      <w:proofErr w:type="spellEnd"/>
      <w:r w:rsidRPr="00E40388">
        <w:t xml:space="preserve"> </w:t>
      </w:r>
      <w:proofErr w:type="spellStart"/>
      <w:r w:rsidRPr="00E40388">
        <w:t>činjenicu</w:t>
      </w:r>
      <w:proofErr w:type="spellEnd"/>
      <w:r w:rsidRPr="00E40388">
        <w:t xml:space="preserve"> </w:t>
      </w:r>
      <w:proofErr w:type="spellStart"/>
      <w:proofErr w:type="gramStart"/>
      <w:r w:rsidRPr="00E40388">
        <w:t>sa</w:t>
      </w:r>
      <w:proofErr w:type="spellEnd"/>
      <w:proofErr w:type="gramEnd"/>
      <w:r w:rsidRPr="00E40388">
        <w:t xml:space="preserve"> </w:t>
      </w:r>
      <w:proofErr w:type="spellStart"/>
      <w:r w:rsidRPr="00E40388">
        <w:t>jedne</w:t>
      </w:r>
      <w:proofErr w:type="spellEnd"/>
      <w:r w:rsidRPr="00E40388">
        <w:t xml:space="preserve"> </w:t>
      </w:r>
      <w:proofErr w:type="spellStart"/>
      <w:r w:rsidRPr="00E40388">
        <w:t>strane</w:t>
      </w:r>
      <w:proofErr w:type="spellEnd"/>
      <w:r w:rsidRPr="00E40388">
        <w:t xml:space="preserve">, </w:t>
      </w:r>
      <w:proofErr w:type="spellStart"/>
      <w:r w:rsidRPr="00E40388">
        <w:t>te</w:t>
      </w:r>
      <w:proofErr w:type="spellEnd"/>
      <w:r w:rsidRPr="00E40388">
        <w:t xml:space="preserve"> gore </w:t>
      </w:r>
      <w:proofErr w:type="spellStart"/>
      <w:r w:rsidRPr="00E40388">
        <w:t>pomenuto</w:t>
      </w:r>
      <w:proofErr w:type="spellEnd"/>
      <w:r w:rsidRPr="00E40388">
        <w:t xml:space="preserve"> </w:t>
      </w:r>
      <w:proofErr w:type="spellStart"/>
      <w:r w:rsidRPr="00E40388">
        <w:t>načelo</w:t>
      </w:r>
      <w:proofErr w:type="spellEnd"/>
      <w:r w:rsidRPr="00E40388">
        <w:t xml:space="preserve"> ZJN </w:t>
      </w:r>
      <w:proofErr w:type="spellStart"/>
      <w:r w:rsidRPr="00E40388">
        <w:t>iz</w:t>
      </w:r>
      <w:proofErr w:type="spellEnd"/>
      <w:r w:rsidRPr="00E40388">
        <w:t xml:space="preserve"> </w:t>
      </w:r>
      <w:proofErr w:type="spellStart"/>
      <w:r w:rsidRPr="00E40388">
        <w:t>člana</w:t>
      </w:r>
      <w:proofErr w:type="spellEnd"/>
      <w:r w:rsidRPr="00E40388">
        <w:t xml:space="preserve"> 13. </w:t>
      </w:r>
      <w:proofErr w:type="spellStart"/>
      <w:proofErr w:type="gramStart"/>
      <w:r w:rsidRPr="00E40388">
        <w:t>sa</w:t>
      </w:r>
      <w:proofErr w:type="spellEnd"/>
      <w:proofErr w:type="gramEnd"/>
      <w:r w:rsidRPr="00E40388">
        <w:t xml:space="preserve"> </w:t>
      </w:r>
      <w:proofErr w:type="spellStart"/>
      <w:r w:rsidRPr="00E40388">
        <w:t>druge</w:t>
      </w:r>
      <w:proofErr w:type="spellEnd"/>
      <w:r w:rsidRPr="00E40388">
        <w:t xml:space="preserve"> </w:t>
      </w:r>
      <w:proofErr w:type="spellStart"/>
      <w:r w:rsidRPr="00E40388">
        <w:t>strane</w:t>
      </w:r>
      <w:proofErr w:type="spellEnd"/>
      <w:r w:rsidRPr="00E40388">
        <w:t xml:space="preserve">, </w:t>
      </w:r>
      <w:proofErr w:type="spellStart"/>
      <w:r w:rsidRPr="00E40388">
        <w:t>molimo</w:t>
      </w:r>
      <w:proofErr w:type="spellEnd"/>
      <w:r w:rsidRPr="00E40388">
        <w:t xml:space="preserve"> </w:t>
      </w:r>
      <w:proofErr w:type="spellStart"/>
      <w:r w:rsidRPr="00E40388">
        <w:t>naručioca</w:t>
      </w:r>
      <w:proofErr w:type="spellEnd"/>
      <w:r w:rsidRPr="00E40388">
        <w:t xml:space="preserve"> da </w:t>
      </w:r>
      <w:proofErr w:type="spellStart"/>
      <w:r w:rsidRPr="00E40388">
        <w:t>potvrdi</w:t>
      </w:r>
      <w:proofErr w:type="spellEnd"/>
      <w:r w:rsidRPr="00E40388">
        <w:t xml:space="preserve"> da </w:t>
      </w:r>
      <w:proofErr w:type="spellStart"/>
      <w:r w:rsidRPr="00E40388">
        <w:t>će</w:t>
      </w:r>
      <w:proofErr w:type="spellEnd"/>
      <w:r w:rsidRPr="00E40388">
        <w:t xml:space="preserve"> </w:t>
      </w:r>
      <w:proofErr w:type="spellStart"/>
      <w:r w:rsidRPr="00E40388">
        <w:t>ispraviti</w:t>
      </w:r>
      <w:proofErr w:type="spellEnd"/>
      <w:r w:rsidRPr="00E40388">
        <w:t xml:space="preserve"> </w:t>
      </w:r>
      <w:proofErr w:type="spellStart"/>
      <w:r w:rsidRPr="00E40388">
        <w:t>ovu</w:t>
      </w:r>
      <w:proofErr w:type="spellEnd"/>
      <w:r w:rsidRPr="00E40388">
        <w:t xml:space="preserve"> </w:t>
      </w:r>
      <w:proofErr w:type="spellStart"/>
      <w:r w:rsidRPr="00E40388">
        <w:t>veliku</w:t>
      </w:r>
      <w:proofErr w:type="spellEnd"/>
      <w:r w:rsidRPr="00E40388">
        <w:t xml:space="preserve"> </w:t>
      </w:r>
      <w:proofErr w:type="spellStart"/>
      <w:r w:rsidRPr="00E40388">
        <w:t>nekonzistentnost</w:t>
      </w:r>
      <w:proofErr w:type="spellEnd"/>
      <w:r w:rsidRPr="00E40388">
        <w:t xml:space="preserve"> </w:t>
      </w:r>
      <w:proofErr w:type="spellStart"/>
      <w:r w:rsidRPr="00E40388">
        <w:t>iz</w:t>
      </w:r>
      <w:proofErr w:type="spellEnd"/>
      <w:r w:rsidRPr="00E40388">
        <w:t xml:space="preserve"> </w:t>
      </w:r>
      <w:proofErr w:type="spellStart"/>
      <w:r w:rsidRPr="00E40388">
        <w:t>Konkursne</w:t>
      </w:r>
      <w:proofErr w:type="spellEnd"/>
      <w:r w:rsidRPr="00E40388">
        <w:t xml:space="preserve"> </w:t>
      </w:r>
      <w:proofErr w:type="spellStart"/>
      <w:r w:rsidRPr="00E40388">
        <w:t>dokumentacije</w:t>
      </w:r>
      <w:proofErr w:type="spellEnd"/>
      <w:r w:rsidRPr="00E40388">
        <w:t xml:space="preserve"> </w:t>
      </w:r>
      <w:proofErr w:type="spellStart"/>
      <w:r w:rsidRPr="00E40388">
        <w:t>i</w:t>
      </w:r>
      <w:proofErr w:type="spellEnd"/>
      <w:r w:rsidRPr="00E40388">
        <w:t xml:space="preserve"> da </w:t>
      </w:r>
      <w:proofErr w:type="spellStart"/>
      <w:r w:rsidRPr="00E40388">
        <w:t>će</w:t>
      </w:r>
      <w:proofErr w:type="spellEnd"/>
      <w:r w:rsidRPr="00E40388">
        <w:t xml:space="preserve"> </w:t>
      </w:r>
      <w:proofErr w:type="spellStart"/>
      <w:r w:rsidRPr="00E40388">
        <w:t>i</w:t>
      </w:r>
      <w:proofErr w:type="spellEnd"/>
      <w:r w:rsidRPr="00E40388">
        <w:t xml:space="preserve"> </w:t>
      </w:r>
      <w:proofErr w:type="spellStart"/>
      <w:r w:rsidRPr="00E40388">
        <w:t>za</w:t>
      </w:r>
      <w:proofErr w:type="spellEnd"/>
      <w:r w:rsidRPr="00E40388">
        <w:t xml:space="preserve"> tip </w:t>
      </w:r>
      <w:proofErr w:type="spellStart"/>
      <w:r w:rsidRPr="00E40388">
        <w:t>dva</w:t>
      </w:r>
      <w:proofErr w:type="spellEnd"/>
      <w:r w:rsidRPr="00E40388">
        <w:t xml:space="preserve"> </w:t>
      </w:r>
      <w:proofErr w:type="spellStart"/>
      <w:r w:rsidRPr="00E40388">
        <w:t>propisati</w:t>
      </w:r>
      <w:proofErr w:type="spellEnd"/>
      <w:r w:rsidRPr="00E40388">
        <w:t xml:space="preserve"> </w:t>
      </w:r>
      <w:proofErr w:type="spellStart"/>
      <w:r w:rsidRPr="00E40388">
        <w:t>minimalnu</w:t>
      </w:r>
      <w:proofErr w:type="spellEnd"/>
      <w:r w:rsidRPr="00E40388">
        <w:t xml:space="preserve"> </w:t>
      </w:r>
      <w:proofErr w:type="spellStart"/>
      <w:r w:rsidRPr="00E40388">
        <w:t>efikasnost</w:t>
      </w:r>
      <w:proofErr w:type="spellEnd"/>
      <w:r w:rsidRPr="00E40388">
        <w:t xml:space="preserve"> </w:t>
      </w:r>
      <w:proofErr w:type="spellStart"/>
      <w:r w:rsidRPr="00E40388">
        <w:t>koja</w:t>
      </w:r>
      <w:proofErr w:type="spellEnd"/>
      <w:r w:rsidRPr="00E40388">
        <w:t xml:space="preserve"> </w:t>
      </w:r>
      <w:proofErr w:type="spellStart"/>
      <w:r w:rsidRPr="00E40388">
        <w:t>treba</w:t>
      </w:r>
      <w:proofErr w:type="spellEnd"/>
      <w:r w:rsidRPr="00E40388">
        <w:t xml:space="preserve"> da </w:t>
      </w:r>
      <w:proofErr w:type="spellStart"/>
      <w:r w:rsidRPr="00E40388">
        <w:t>bude</w:t>
      </w:r>
      <w:proofErr w:type="spellEnd"/>
      <w:r w:rsidRPr="00E40388">
        <w:t xml:space="preserve"> bar </w:t>
      </w:r>
      <w:proofErr w:type="spellStart"/>
      <w:r w:rsidRPr="00E40388">
        <w:t>jednaka</w:t>
      </w:r>
      <w:proofErr w:type="spellEnd"/>
      <w:r w:rsidRPr="00E40388">
        <w:t xml:space="preserve"> </w:t>
      </w:r>
      <w:proofErr w:type="spellStart"/>
      <w:r w:rsidRPr="00E40388">
        <w:t>efikasnosti</w:t>
      </w:r>
      <w:proofErr w:type="spellEnd"/>
      <w:r w:rsidRPr="00E40388">
        <w:t xml:space="preserve"> </w:t>
      </w:r>
      <w:proofErr w:type="spellStart"/>
      <w:r w:rsidRPr="00E40388">
        <w:t>koja</w:t>
      </w:r>
      <w:proofErr w:type="spellEnd"/>
      <w:r w:rsidRPr="00E40388">
        <w:t xml:space="preserve"> je </w:t>
      </w:r>
      <w:proofErr w:type="spellStart"/>
      <w:r w:rsidRPr="00E40388">
        <w:t>propisana</w:t>
      </w:r>
      <w:proofErr w:type="spellEnd"/>
      <w:r w:rsidRPr="00E40388">
        <w:t xml:space="preserve"> </w:t>
      </w:r>
      <w:proofErr w:type="spellStart"/>
      <w:r w:rsidRPr="00E40388">
        <w:t>za</w:t>
      </w:r>
      <w:proofErr w:type="spellEnd"/>
      <w:r w:rsidRPr="00E40388">
        <w:t xml:space="preserve"> desktop </w:t>
      </w:r>
      <w:proofErr w:type="spellStart"/>
      <w:r w:rsidRPr="00E40388">
        <w:t>računar</w:t>
      </w:r>
      <w:proofErr w:type="spellEnd"/>
      <w:r w:rsidRPr="00E40388">
        <w:t xml:space="preserve"> tip 1.</w:t>
      </w:r>
    </w:p>
    <w:p w:rsidR="004B11DA" w:rsidRPr="00873A18" w:rsidRDefault="004B11DA" w:rsidP="00873A18">
      <w:pPr>
        <w:shd w:val="clear" w:color="auto" w:fill="FFFFFF" w:themeFill="background1"/>
        <w:tabs>
          <w:tab w:val="left" w:pos="284"/>
        </w:tabs>
        <w:jc w:val="both"/>
        <w:rPr>
          <w:b/>
          <w:bCs/>
          <w:kern w:val="16"/>
          <w:lang w:val="sr-Cyrl-RS"/>
        </w:rPr>
      </w:pPr>
    </w:p>
    <w:p w:rsidR="004B11DA" w:rsidRPr="00873A18" w:rsidRDefault="004B11DA" w:rsidP="00873A18">
      <w:pPr>
        <w:shd w:val="clear" w:color="auto" w:fill="FFFFFF" w:themeFill="background1"/>
        <w:tabs>
          <w:tab w:val="left" w:pos="284"/>
        </w:tabs>
        <w:jc w:val="both"/>
        <w:rPr>
          <w:kern w:val="16"/>
        </w:rPr>
      </w:pPr>
    </w:p>
    <w:p w:rsidR="009378C6" w:rsidRPr="009378C6" w:rsidRDefault="004B11DA" w:rsidP="00E40388">
      <w:pPr>
        <w:jc w:val="both"/>
        <w:rPr>
          <w:lang w:val="sr-Latn-RS"/>
        </w:rPr>
      </w:pPr>
      <w:r w:rsidRPr="009378C6">
        <w:rPr>
          <w:b/>
          <w:kern w:val="16"/>
          <w:lang w:val="sr-Cyrl-RS"/>
        </w:rPr>
        <w:t>Одговор 1</w:t>
      </w:r>
      <w:r w:rsidR="009378C6">
        <w:rPr>
          <w:b/>
          <w:kern w:val="16"/>
          <w:lang w:val="sr-Cyrl-RS"/>
        </w:rPr>
        <w:t>:</w:t>
      </w:r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Наручилац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размотрио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сугестије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потенцијалног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понуђача</w:t>
      </w:r>
      <w:proofErr w:type="spellEnd"/>
      <w:r w:rsidR="009378C6" w:rsidRPr="009378C6">
        <w:rPr>
          <w:lang w:val="sr-Latn-RS"/>
        </w:rPr>
        <w:t xml:space="preserve">, </w:t>
      </w:r>
      <w:r w:rsidR="009378C6">
        <w:rPr>
          <w:lang w:val="sr-Latn-RS"/>
        </w:rPr>
        <w:t>и</w:t>
      </w:r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након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додатне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анализе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стручног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особља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установио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нити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један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начин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техничком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документацијом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није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повредио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начела</w:t>
      </w:r>
      <w:proofErr w:type="spellEnd"/>
      <w:r w:rsidR="009378C6" w:rsidRPr="009378C6">
        <w:rPr>
          <w:lang w:val="sr-Latn-RS"/>
        </w:rPr>
        <w:t xml:space="preserve"> </w:t>
      </w:r>
      <w:r w:rsidR="009378C6">
        <w:rPr>
          <w:lang w:val="sr-Latn-RS"/>
        </w:rPr>
        <w:t>ЗЈН</w:t>
      </w:r>
      <w:r w:rsidR="009378C6" w:rsidRPr="009378C6">
        <w:rPr>
          <w:lang w:val="sr-Latn-RS"/>
        </w:rPr>
        <w:t>-</w:t>
      </w:r>
      <w:r w:rsidR="009378C6">
        <w:rPr>
          <w:lang w:val="sr-Latn-RS"/>
        </w:rPr>
        <w:t>а</w:t>
      </w:r>
      <w:r w:rsidR="009378C6" w:rsidRPr="009378C6">
        <w:rPr>
          <w:lang w:val="sr-Latn-RS"/>
        </w:rPr>
        <w:t xml:space="preserve">. </w:t>
      </w:r>
      <w:proofErr w:type="spellStart"/>
      <w:r w:rsidR="009378C6">
        <w:rPr>
          <w:lang w:val="sr-Latn-RS"/>
        </w:rPr>
        <w:t>Сходно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томе</w:t>
      </w:r>
      <w:proofErr w:type="spellEnd"/>
      <w:r w:rsidR="009378C6" w:rsidRPr="009378C6">
        <w:rPr>
          <w:lang w:val="sr-Latn-RS"/>
        </w:rPr>
        <w:t xml:space="preserve">, </w:t>
      </w:r>
      <w:proofErr w:type="spellStart"/>
      <w:r w:rsidR="009378C6">
        <w:rPr>
          <w:lang w:val="sr-Latn-RS"/>
        </w:rPr>
        <w:t>наручилац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остаје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при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првобитно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написаној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спецификацији</w:t>
      </w:r>
      <w:proofErr w:type="spellEnd"/>
      <w:r w:rsidR="009378C6" w:rsidRPr="009378C6">
        <w:rPr>
          <w:lang w:val="sr-Latn-RS"/>
        </w:rPr>
        <w:t>.</w:t>
      </w:r>
    </w:p>
    <w:p w:rsidR="004B11DA" w:rsidRPr="00873A18" w:rsidRDefault="004B11DA" w:rsidP="00E40388">
      <w:pPr>
        <w:shd w:val="clear" w:color="auto" w:fill="FFFFFF" w:themeFill="background1"/>
        <w:tabs>
          <w:tab w:val="left" w:pos="284"/>
        </w:tabs>
        <w:jc w:val="both"/>
        <w:rPr>
          <w:b/>
          <w:kern w:val="16"/>
          <w:lang w:val="sr-Cyrl-RS"/>
        </w:rPr>
      </w:pPr>
    </w:p>
    <w:p w:rsidR="00106683" w:rsidRPr="00873A18" w:rsidRDefault="00106683" w:rsidP="00873A18">
      <w:pPr>
        <w:shd w:val="clear" w:color="auto" w:fill="FFFFFF" w:themeFill="background1"/>
        <w:tabs>
          <w:tab w:val="left" w:pos="284"/>
        </w:tabs>
        <w:jc w:val="both"/>
        <w:rPr>
          <w:kern w:val="16"/>
          <w:lang w:val="sr-Cyrl-RS"/>
        </w:rPr>
      </w:pPr>
      <w:r w:rsidRPr="00873A18">
        <w:rPr>
          <w:kern w:val="16"/>
          <w:lang w:val="sr-Cyrl-RS"/>
        </w:rPr>
        <w:t xml:space="preserve"> </w:t>
      </w:r>
    </w:p>
    <w:p w:rsidR="00E40388" w:rsidRPr="00E40388" w:rsidRDefault="004B11DA" w:rsidP="00E40388">
      <w:pPr>
        <w:shd w:val="clear" w:color="auto" w:fill="FFFFFF" w:themeFill="background1"/>
        <w:tabs>
          <w:tab w:val="left" w:pos="284"/>
        </w:tabs>
        <w:jc w:val="both"/>
        <w:rPr>
          <w:bCs/>
          <w:kern w:val="16"/>
          <w:lang w:val="sr-Cyrl-RS"/>
        </w:rPr>
      </w:pPr>
      <w:r w:rsidRPr="00873A18">
        <w:rPr>
          <w:b/>
          <w:bCs/>
          <w:kern w:val="16"/>
          <w:lang w:val="sr-Cyrl-RS"/>
        </w:rPr>
        <w:t>Питање 2</w:t>
      </w:r>
      <w:r w:rsidR="009378C6">
        <w:rPr>
          <w:b/>
          <w:bCs/>
          <w:kern w:val="16"/>
          <w:lang w:val="sr-Cyrl-RS"/>
        </w:rPr>
        <w:t>:</w:t>
      </w:r>
      <w:r w:rsidR="00E40388" w:rsidRPr="00E40388">
        <w:t xml:space="preserve"> </w:t>
      </w:r>
      <w:r w:rsidR="00E40388" w:rsidRPr="00E40388">
        <w:rPr>
          <w:bCs/>
          <w:kern w:val="16"/>
          <w:lang w:val="sr-Cyrl-RS"/>
        </w:rPr>
        <w:t>2.</w:t>
      </w:r>
      <w:r w:rsidR="00E40388" w:rsidRPr="00E40388">
        <w:rPr>
          <w:bCs/>
          <w:kern w:val="16"/>
          <w:lang w:val="sr-Cyrl-RS"/>
        </w:rPr>
        <w:tab/>
      </w:r>
      <w:proofErr w:type="spellStart"/>
      <w:r w:rsidR="00E40388" w:rsidRPr="00E40388">
        <w:rPr>
          <w:bCs/>
          <w:kern w:val="16"/>
          <w:lang w:val="sr-Cyrl-RS"/>
        </w:rPr>
        <w:t>Na</w:t>
      </w:r>
      <w:proofErr w:type="spellEnd"/>
      <w:r w:rsidR="00E40388" w:rsidRPr="00E40388">
        <w:rPr>
          <w:bCs/>
          <w:kern w:val="16"/>
          <w:lang w:val="sr-Cyrl-RS"/>
        </w:rPr>
        <w:t xml:space="preserve"> </w:t>
      </w:r>
      <w:proofErr w:type="spellStart"/>
      <w:r w:rsidR="00E40388" w:rsidRPr="00E40388">
        <w:rPr>
          <w:bCs/>
          <w:kern w:val="16"/>
          <w:lang w:val="sr-Cyrl-RS"/>
        </w:rPr>
        <w:t>stranama</w:t>
      </w:r>
      <w:proofErr w:type="spellEnd"/>
      <w:r w:rsidR="00E40388" w:rsidRPr="00E40388">
        <w:rPr>
          <w:bCs/>
          <w:kern w:val="16"/>
          <w:lang w:val="sr-Cyrl-RS"/>
        </w:rPr>
        <w:t xml:space="preserve"> </w:t>
      </w:r>
      <w:proofErr w:type="spellStart"/>
      <w:r w:rsidR="00E40388" w:rsidRPr="00E40388">
        <w:rPr>
          <w:bCs/>
          <w:kern w:val="16"/>
          <w:lang w:val="sr-Cyrl-RS"/>
        </w:rPr>
        <w:t>od</w:t>
      </w:r>
      <w:proofErr w:type="spellEnd"/>
      <w:r w:rsidR="00E40388" w:rsidRPr="00E40388">
        <w:rPr>
          <w:bCs/>
          <w:kern w:val="16"/>
          <w:lang w:val="sr-Cyrl-RS"/>
        </w:rPr>
        <w:t xml:space="preserve"> 72 </w:t>
      </w:r>
      <w:proofErr w:type="spellStart"/>
      <w:r w:rsidR="00E40388" w:rsidRPr="00E40388">
        <w:rPr>
          <w:bCs/>
          <w:kern w:val="16"/>
          <w:lang w:val="sr-Cyrl-RS"/>
        </w:rPr>
        <w:t>do</w:t>
      </w:r>
      <w:proofErr w:type="spellEnd"/>
      <w:r w:rsidR="00E40388" w:rsidRPr="00E40388">
        <w:rPr>
          <w:bCs/>
          <w:kern w:val="16"/>
          <w:lang w:val="sr-Cyrl-RS"/>
        </w:rPr>
        <w:t xml:space="preserve"> 74 </w:t>
      </w:r>
      <w:proofErr w:type="spellStart"/>
      <w:r w:rsidR="00E40388" w:rsidRPr="00E40388">
        <w:rPr>
          <w:bCs/>
          <w:kern w:val="16"/>
          <w:lang w:val="sr-Cyrl-RS"/>
        </w:rPr>
        <w:t>Konkursne</w:t>
      </w:r>
      <w:proofErr w:type="spellEnd"/>
      <w:r w:rsidR="00E40388" w:rsidRPr="00E40388">
        <w:rPr>
          <w:bCs/>
          <w:kern w:val="16"/>
          <w:lang w:val="sr-Cyrl-RS"/>
        </w:rPr>
        <w:t xml:space="preserve"> </w:t>
      </w:r>
      <w:proofErr w:type="spellStart"/>
      <w:r w:rsidR="00E40388" w:rsidRPr="00E40388">
        <w:rPr>
          <w:bCs/>
          <w:kern w:val="16"/>
          <w:lang w:val="sr-Cyrl-RS"/>
        </w:rPr>
        <w:t>dokumentacije</w:t>
      </w:r>
      <w:proofErr w:type="spellEnd"/>
      <w:r w:rsidR="00E40388" w:rsidRPr="00E40388">
        <w:rPr>
          <w:bCs/>
          <w:kern w:val="16"/>
          <w:lang w:val="sr-Cyrl-RS"/>
        </w:rPr>
        <w:t xml:space="preserve"> </w:t>
      </w:r>
      <w:proofErr w:type="spellStart"/>
      <w:r w:rsidR="00E40388" w:rsidRPr="00E40388">
        <w:rPr>
          <w:bCs/>
          <w:kern w:val="16"/>
          <w:lang w:val="sr-Cyrl-RS"/>
        </w:rPr>
        <w:t>zahteva</w:t>
      </w:r>
      <w:proofErr w:type="spellEnd"/>
      <w:r w:rsidR="00E40388" w:rsidRPr="00E40388">
        <w:rPr>
          <w:bCs/>
          <w:kern w:val="16"/>
          <w:lang w:val="sr-Cyrl-RS"/>
        </w:rPr>
        <w:t xml:space="preserve"> </w:t>
      </w:r>
      <w:proofErr w:type="spellStart"/>
      <w:r w:rsidR="00E40388" w:rsidRPr="00E40388">
        <w:rPr>
          <w:bCs/>
          <w:kern w:val="16"/>
          <w:lang w:val="sr-Cyrl-RS"/>
        </w:rPr>
        <w:t>se</w:t>
      </w:r>
      <w:proofErr w:type="spellEnd"/>
      <w:r w:rsidR="00E40388" w:rsidRPr="00E40388">
        <w:rPr>
          <w:bCs/>
          <w:kern w:val="16"/>
          <w:lang w:val="sr-Cyrl-RS"/>
        </w:rPr>
        <w:t>:</w:t>
      </w:r>
    </w:p>
    <w:p w:rsidR="00E40388" w:rsidRPr="00E40388" w:rsidRDefault="00E40388" w:rsidP="00E40388">
      <w:pPr>
        <w:shd w:val="clear" w:color="auto" w:fill="FFFFFF" w:themeFill="background1"/>
        <w:tabs>
          <w:tab w:val="left" w:pos="284"/>
        </w:tabs>
        <w:jc w:val="both"/>
        <w:rPr>
          <w:bCs/>
          <w:kern w:val="16"/>
          <w:lang w:val="sr-Cyrl-RS"/>
        </w:rPr>
      </w:pPr>
      <w:proofErr w:type="spellStart"/>
      <w:r w:rsidRPr="00E40388">
        <w:rPr>
          <w:bCs/>
          <w:kern w:val="16"/>
          <w:lang w:val="sr-Cyrl-RS"/>
        </w:rPr>
        <w:t>Monitor</w:t>
      </w:r>
      <w:proofErr w:type="spellEnd"/>
      <w:r w:rsidRPr="00E40388">
        <w:rPr>
          <w:bCs/>
          <w:kern w:val="16"/>
          <w:lang w:val="sr-Cyrl-RS"/>
        </w:rPr>
        <w:t xml:space="preserve"> 21,5” - </w:t>
      </w:r>
      <w:proofErr w:type="spellStart"/>
      <w:r w:rsidRPr="00E40388">
        <w:rPr>
          <w:bCs/>
          <w:kern w:val="16"/>
          <w:lang w:val="sr-Cyrl-RS"/>
        </w:rPr>
        <w:t>Vreme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odziva</w:t>
      </w:r>
      <w:proofErr w:type="spellEnd"/>
      <w:r w:rsidRPr="00E40388">
        <w:rPr>
          <w:bCs/>
          <w:kern w:val="16"/>
          <w:lang w:val="sr-Cyrl-RS"/>
        </w:rPr>
        <w:t xml:space="preserve">: </w:t>
      </w:r>
      <w:proofErr w:type="spellStart"/>
      <w:r w:rsidRPr="00E40388">
        <w:rPr>
          <w:bCs/>
          <w:kern w:val="16"/>
          <w:lang w:val="sr-Cyrl-RS"/>
        </w:rPr>
        <w:t>maksimalno</w:t>
      </w:r>
      <w:proofErr w:type="spellEnd"/>
      <w:r w:rsidRPr="00E40388">
        <w:rPr>
          <w:bCs/>
          <w:kern w:val="16"/>
          <w:lang w:val="sr-Cyrl-RS"/>
        </w:rPr>
        <w:t xml:space="preserve"> 5ms (</w:t>
      </w:r>
      <w:proofErr w:type="spellStart"/>
      <w:r w:rsidRPr="00E40388">
        <w:rPr>
          <w:bCs/>
          <w:kern w:val="16"/>
          <w:lang w:val="sr-Cyrl-RS"/>
        </w:rPr>
        <w:t>black-to-white</w:t>
      </w:r>
      <w:proofErr w:type="spellEnd"/>
      <w:r w:rsidRPr="00E40388">
        <w:rPr>
          <w:bCs/>
          <w:kern w:val="16"/>
          <w:lang w:val="sr-Cyrl-RS"/>
        </w:rPr>
        <w:t>)</w:t>
      </w:r>
    </w:p>
    <w:p w:rsidR="00E40388" w:rsidRPr="00E40388" w:rsidRDefault="00E40388" w:rsidP="00E40388">
      <w:pPr>
        <w:shd w:val="clear" w:color="auto" w:fill="FFFFFF" w:themeFill="background1"/>
        <w:tabs>
          <w:tab w:val="left" w:pos="284"/>
        </w:tabs>
        <w:jc w:val="both"/>
        <w:rPr>
          <w:bCs/>
          <w:kern w:val="16"/>
          <w:lang w:val="sr-Cyrl-RS"/>
        </w:rPr>
      </w:pPr>
      <w:proofErr w:type="spellStart"/>
      <w:r w:rsidRPr="00E40388">
        <w:rPr>
          <w:bCs/>
          <w:kern w:val="16"/>
          <w:lang w:val="sr-Cyrl-RS"/>
        </w:rPr>
        <w:t>Monitor</w:t>
      </w:r>
      <w:proofErr w:type="spellEnd"/>
      <w:r w:rsidRPr="00E40388">
        <w:rPr>
          <w:bCs/>
          <w:kern w:val="16"/>
          <w:lang w:val="sr-Cyrl-RS"/>
        </w:rPr>
        <w:t xml:space="preserve"> 24” - </w:t>
      </w:r>
      <w:proofErr w:type="spellStart"/>
      <w:r w:rsidRPr="00E40388">
        <w:rPr>
          <w:bCs/>
          <w:kern w:val="16"/>
          <w:lang w:val="sr-Cyrl-RS"/>
        </w:rPr>
        <w:t>Vreme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odziva</w:t>
      </w:r>
      <w:proofErr w:type="spellEnd"/>
      <w:r w:rsidRPr="00E40388">
        <w:rPr>
          <w:bCs/>
          <w:kern w:val="16"/>
          <w:lang w:val="sr-Cyrl-RS"/>
        </w:rPr>
        <w:t xml:space="preserve">: </w:t>
      </w:r>
      <w:proofErr w:type="spellStart"/>
      <w:r w:rsidRPr="00E40388">
        <w:rPr>
          <w:bCs/>
          <w:kern w:val="16"/>
          <w:lang w:val="sr-Cyrl-RS"/>
        </w:rPr>
        <w:t>maksimalno</w:t>
      </w:r>
      <w:proofErr w:type="spellEnd"/>
      <w:r w:rsidRPr="00E40388">
        <w:rPr>
          <w:bCs/>
          <w:kern w:val="16"/>
          <w:lang w:val="sr-Cyrl-RS"/>
        </w:rPr>
        <w:t xml:space="preserve"> 6 </w:t>
      </w:r>
      <w:proofErr w:type="spellStart"/>
      <w:r w:rsidRPr="00E40388">
        <w:rPr>
          <w:bCs/>
          <w:kern w:val="16"/>
          <w:lang w:val="sr-Cyrl-RS"/>
        </w:rPr>
        <w:t>ms</w:t>
      </w:r>
      <w:proofErr w:type="spellEnd"/>
      <w:r w:rsidRPr="00E40388">
        <w:rPr>
          <w:bCs/>
          <w:kern w:val="16"/>
          <w:lang w:val="sr-Cyrl-RS"/>
        </w:rPr>
        <w:t xml:space="preserve"> (</w:t>
      </w:r>
      <w:proofErr w:type="spellStart"/>
      <w:r w:rsidRPr="00E40388">
        <w:rPr>
          <w:bCs/>
          <w:kern w:val="16"/>
          <w:lang w:val="sr-Cyrl-RS"/>
        </w:rPr>
        <w:t>gray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to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gray</w:t>
      </w:r>
      <w:proofErr w:type="spellEnd"/>
      <w:r w:rsidRPr="00E40388">
        <w:rPr>
          <w:bCs/>
          <w:kern w:val="16"/>
          <w:lang w:val="sr-Cyrl-RS"/>
        </w:rPr>
        <w:t>)</w:t>
      </w:r>
    </w:p>
    <w:p w:rsidR="00E40388" w:rsidRPr="00E40388" w:rsidRDefault="00E40388" w:rsidP="00E40388">
      <w:pPr>
        <w:shd w:val="clear" w:color="auto" w:fill="FFFFFF" w:themeFill="background1"/>
        <w:tabs>
          <w:tab w:val="left" w:pos="284"/>
        </w:tabs>
        <w:jc w:val="both"/>
        <w:rPr>
          <w:bCs/>
          <w:kern w:val="16"/>
          <w:lang w:val="sr-Cyrl-RS"/>
        </w:rPr>
      </w:pPr>
      <w:proofErr w:type="spellStart"/>
      <w:r w:rsidRPr="00E40388">
        <w:rPr>
          <w:bCs/>
          <w:kern w:val="16"/>
          <w:lang w:val="sr-Cyrl-RS"/>
        </w:rPr>
        <w:t>Monitor</w:t>
      </w:r>
      <w:proofErr w:type="spellEnd"/>
      <w:r w:rsidRPr="00E40388">
        <w:rPr>
          <w:bCs/>
          <w:kern w:val="16"/>
          <w:lang w:val="sr-Cyrl-RS"/>
        </w:rPr>
        <w:t xml:space="preserve"> 27” - </w:t>
      </w:r>
      <w:proofErr w:type="spellStart"/>
      <w:r w:rsidRPr="00E40388">
        <w:rPr>
          <w:bCs/>
          <w:kern w:val="16"/>
          <w:lang w:val="sr-Cyrl-RS"/>
        </w:rPr>
        <w:t>Vreme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odziva</w:t>
      </w:r>
      <w:proofErr w:type="spellEnd"/>
      <w:r w:rsidRPr="00E40388">
        <w:rPr>
          <w:bCs/>
          <w:kern w:val="16"/>
          <w:lang w:val="sr-Cyrl-RS"/>
        </w:rPr>
        <w:t xml:space="preserve">: </w:t>
      </w:r>
      <w:proofErr w:type="spellStart"/>
      <w:r w:rsidRPr="00E40388">
        <w:rPr>
          <w:bCs/>
          <w:kern w:val="16"/>
          <w:lang w:val="sr-Cyrl-RS"/>
        </w:rPr>
        <w:t>maksimalno</w:t>
      </w:r>
      <w:proofErr w:type="spellEnd"/>
      <w:r w:rsidRPr="00E40388">
        <w:rPr>
          <w:bCs/>
          <w:kern w:val="16"/>
          <w:lang w:val="sr-Cyrl-RS"/>
        </w:rPr>
        <w:t xml:space="preserve"> 8 </w:t>
      </w:r>
      <w:proofErr w:type="spellStart"/>
      <w:r w:rsidRPr="00E40388">
        <w:rPr>
          <w:bCs/>
          <w:kern w:val="16"/>
          <w:lang w:val="sr-Cyrl-RS"/>
        </w:rPr>
        <w:t>ms</w:t>
      </w:r>
      <w:proofErr w:type="spellEnd"/>
      <w:r w:rsidRPr="00E40388">
        <w:rPr>
          <w:bCs/>
          <w:kern w:val="16"/>
          <w:lang w:val="sr-Cyrl-RS"/>
        </w:rPr>
        <w:t xml:space="preserve"> (</w:t>
      </w:r>
      <w:proofErr w:type="spellStart"/>
      <w:r w:rsidRPr="00E40388">
        <w:rPr>
          <w:bCs/>
          <w:kern w:val="16"/>
          <w:lang w:val="sr-Cyrl-RS"/>
        </w:rPr>
        <w:t>gray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to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gray</w:t>
      </w:r>
      <w:proofErr w:type="spellEnd"/>
      <w:r w:rsidRPr="00E40388">
        <w:rPr>
          <w:bCs/>
          <w:kern w:val="16"/>
          <w:lang w:val="sr-Cyrl-RS"/>
        </w:rPr>
        <w:t>)</w:t>
      </w:r>
    </w:p>
    <w:p w:rsidR="00E40388" w:rsidRPr="00E40388" w:rsidRDefault="00E40388" w:rsidP="00E40388">
      <w:pPr>
        <w:shd w:val="clear" w:color="auto" w:fill="FFFFFF" w:themeFill="background1"/>
        <w:tabs>
          <w:tab w:val="left" w:pos="284"/>
        </w:tabs>
        <w:jc w:val="both"/>
        <w:rPr>
          <w:bCs/>
          <w:kern w:val="16"/>
          <w:lang w:val="sr-Cyrl-RS"/>
        </w:rPr>
      </w:pPr>
      <w:r w:rsidRPr="00E40388">
        <w:rPr>
          <w:bCs/>
          <w:kern w:val="16"/>
          <w:lang w:val="sr-Cyrl-RS"/>
        </w:rPr>
        <w:t xml:space="preserve">S </w:t>
      </w:r>
      <w:proofErr w:type="spellStart"/>
      <w:r w:rsidRPr="00E40388">
        <w:rPr>
          <w:bCs/>
          <w:kern w:val="16"/>
          <w:lang w:val="sr-Cyrl-RS"/>
        </w:rPr>
        <w:t>obzirom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da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je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ljudskom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oku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gotovo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nemoguće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da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registruje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razliku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između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odziva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od</w:t>
      </w:r>
      <w:proofErr w:type="spellEnd"/>
      <w:r w:rsidRPr="00E40388">
        <w:rPr>
          <w:bCs/>
          <w:kern w:val="16"/>
          <w:lang w:val="sr-Cyrl-RS"/>
        </w:rPr>
        <w:t xml:space="preserve"> 5 </w:t>
      </w:r>
      <w:proofErr w:type="spellStart"/>
      <w:r w:rsidRPr="00E40388">
        <w:rPr>
          <w:bCs/>
          <w:kern w:val="16"/>
          <w:lang w:val="sr-Cyrl-RS"/>
        </w:rPr>
        <w:t>ms</w:t>
      </w:r>
      <w:proofErr w:type="spellEnd"/>
      <w:r w:rsidRPr="00E40388">
        <w:rPr>
          <w:bCs/>
          <w:kern w:val="16"/>
          <w:lang w:val="sr-Cyrl-RS"/>
        </w:rPr>
        <w:t xml:space="preserve"> i 8 </w:t>
      </w:r>
      <w:proofErr w:type="spellStart"/>
      <w:r w:rsidRPr="00E40388">
        <w:rPr>
          <w:bCs/>
          <w:kern w:val="16"/>
          <w:lang w:val="sr-Cyrl-RS"/>
        </w:rPr>
        <w:t>ms</w:t>
      </w:r>
      <w:proofErr w:type="spellEnd"/>
      <w:r w:rsidRPr="00E40388">
        <w:rPr>
          <w:bCs/>
          <w:kern w:val="16"/>
          <w:lang w:val="sr-Cyrl-RS"/>
        </w:rPr>
        <w:t xml:space="preserve"> i </w:t>
      </w:r>
      <w:proofErr w:type="spellStart"/>
      <w:r w:rsidRPr="00E40388">
        <w:rPr>
          <w:bCs/>
          <w:kern w:val="16"/>
          <w:lang w:val="sr-Cyrl-RS"/>
        </w:rPr>
        <w:t>da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ova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karakteristika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koji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način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utiče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funkcionalnost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monitora</w:t>
      </w:r>
      <w:proofErr w:type="spellEnd"/>
      <w:r w:rsidRPr="00E40388">
        <w:rPr>
          <w:bCs/>
          <w:kern w:val="16"/>
          <w:lang w:val="sr-Cyrl-RS"/>
        </w:rPr>
        <w:t xml:space="preserve">, </w:t>
      </w:r>
      <w:proofErr w:type="spellStart"/>
      <w:r w:rsidRPr="00E40388">
        <w:rPr>
          <w:bCs/>
          <w:kern w:val="16"/>
          <w:lang w:val="sr-Cyrl-RS"/>
        </w:rPr>
        <w:t>korišćenjem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ove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karakteristike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monitora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ovaj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način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se</w:t>
      </w:r>
      <w:proofErr w:type="spellEnd"/>
      <w:r w:rsidRPr="00E40388">
        <w:rPr>
          <w:bCs/>
          <w:kern w:val="16"/>
          <w:lang w:val="sr-Cyrl-RS"/>
        </w:rPr>
        <w:t>:</w:t>
      </w:r>
    </w:p>
    <w:p w:rsidR="00E40388" w:rsidRPr="00E40388" w:rsidRDefault="00E40388" w:rsidP="00E40388">
      <w:pPr>
        <w:shd w:val="clear" w:color="auto" w:fill="FFFFFF" w:themeFill="background1"/>
        <w:tabs>
          <w:tab w:val="left" w:pos="284"/>
        </w:tabs>
        <w:jc w:val="both"/>
        <w:rPr>
          <w:bCs/>
          <w:kern w:val="16"/>
          <w:lang w:val="sr-Cyrl-RS"/>
        </w:rPr>
      </w:pPr>
      <w:r w:rsidRPr="00E40388">
        <w:rPr>
          <w:bCs/>
          <w:kern w:val="16"/>
          <w:lang w:val="sr-Cyrl-RS"/>
        </w:rPr>
        <w:t>-</w:t>
      </w:r>
      <w:r w:rsidRPr="00E40388">
        <w:rPr>
          <w:bCs/>
          <w:kern w:val="16"/>
          <w:lang w:val="sr-Cyrl-RS"/>
        </w:rPr>
        <w:tab/>
      </w:r>
      <w:proofErr w:type="spellStart"/>
      <w:r w:rsidRPr="00E40388">
        <w:rPr>
          <w:bCs/>
          <w:kern w:val="16"/>
          <w:lang w:val="sr-Cyrl-RS"/>
        </w:rPr>
        <w:t>potpuno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neopravdano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sužava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krug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potencijalnih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modela</w:t>
      </w:r>
      <w:proofErr w:type="spellEnd"/>
      <w:r w:rsidRPr="00E40388">
        <w:rPr>
          <w:bCs/>
          <w:kern w:val="16"/>
          <w:lang w:val="sr-Cyrl-RS"/>
        </w:rPr>
        <w:t>/</w:t>
      </w:r>
      <w:proofErr w:type="spellStart"/>
      <w:r w:rsidRPr="00E40388">
        <w:rPr>
          <w:bCs/>
          <w:kern w:val="16"/>
          <w:lang w:val="sr-Cyrl-RS"/>
        </w:rPr>
        <w:t>proizvođača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monitora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koji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se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mogu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nuditi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tj</w:t>
      </w:r>
      <w:proofErr w:type="spellEnd"/>
      <w:r w:rsidRPr="00E40388">
        <w:rPr>
          <w:bCs/>
          <w:kern w:val="16"/>
          <w:lang w:val="sr-Cyrl-RS"/>
        </w:rPr>
        <w:t xml:space="preserve">. </w:t>
      </w:r>
      <w:proofErr w:type="spellStart"/>
      <w:r w:rsidRPr="00E40388">
        <w:rPr>
          <w:bCs/>
          <w:kern w:val="16"/>
          <w:lang w:val="sr-Cyrl-RS"/>
        </w:rPr>
        <w:t>ograničava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konkurencija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što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je</w:t>
      </w:r>
      <w:proofErr w:type="spellEnd"/>
      <w:r w:rsidRPr="00E40388">
        <w:rPr>
          <w:bCs/>
          <w:kern w:val="16"/>
          <w:lang w:val="sr-Cyrl-RS"/>
        </w:rPr>
        <w:t xml:space="preserve"> u </w:t>
      </w:r>
      <w:proofErr w:type="spellStart"/>
      <w:r w:rsidRPr="00E40388">
        <w:rPr>
          <w:bCs/>
          <w:kern w:val="16"/>
          <w:lang w:val="sr-Cyrl-RS"/>
        </w:rPr>
        <w:t>suprotnosti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sa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načelom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konkuretnosti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javnih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nabavki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čl</w:t>
      </w:r>
      <w:proofErr w:type="spellEnd"/>
      <w:r w:rsidRPr="00E40388">
        <w:rPr>
          <w:bCs/>
          <w:kern w:val="16"/>
          <w:lang w:val="sr-Cyrl-RS"/>
        </w:rPr>
        <w:t xml:space="preserve"> 10. ZJN;</w:t>
      </w:r>
    </w:p>
    <w:p w:rsidR="00E40388" w:rsidRPr="00E40388" w:rsidRDefault="00E40388" w:rsidP="00E40388">
      <w:pPr>
        <w:shd w:val="clear" w:color="auto" w:fill="FFFFFF" w:themeFill="background1"/>
        <w:tabs>
          <w:tab w:val="left" w:pos="284"/>
        </w:tabs>
        <w:jc w:val="both"/>
        <w:rPr>
          <w:bCs/>
          <w:kern w:val="16"/>
          <w:lang w:val="sr-Cyrl-RS"/>
        </w:rPr>
      </w:pPr>
      <w:r w:rsidRPr="00E40388">
        <w:rPr>
          <w:bCs/>
          <w:kern w:val="16"/>
          <w:lang w:val="sr-Cyrl-RS"/>
        </w:rPr>
        <w:t>-</w:t>
      </w:r>
      <w:r w:rsidRPr="00E40388">
        <w:rPr>
          <w:bCs/>
          <w:kern w:val="16"/>
          <w:lang w:val="sr-Cyrl-RS"/>
        </w:rPr>
        <w:tab/>
      </w:r>
      <w:proofErr w:type="spellStart"/>
      <w:r w:rsidRPr="00E40388">
        <w:rPr>
          <w:bCs/>
          <w:kern w:val="16"/>
          <w:lang w:val="sr-Cyrl-RS"/>
        </w:rPr>
        <w:t>neopravdano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povećava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cena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monitora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što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je</w:t>
      </w:r>
      <w:proofErr w:type="spellEnd"/>
      <w:r w:rsidRPr="00E40388">
        <w:rPr>
          <w:bCs/>
          <w:kern w:val="16"/>
          <w:lang w:val="sr-Cyrl-RS"/>
        </w:rPr>
        <w:t xml:space="preserve"> u </w:t>
      </w:r>
      <w:proofErr w:type="spellStart"/>
      <w:r w:rsidRPr="00E40388">
        <w:rPr>
          <w:bCs/>
          <w:kern w:val="16"/>
          <w:lang w:val="sr-Cyrl-RS"/>
        </w:rPr>
        <w:t>suprotnosti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za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načelom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efikasnosti</w:t>
      </w:r>
      <w:proofErr w:type="spellEnd"/>
      <w:r w:rsidRPr="00E40388">
        <w:rPr>
          <w:bCs/>
          <w:kern w:val="16"/>
          <w:lang w:val="sr-Cyrl-RS"/>
        </w:rPr>
        <w:t xml:space="preserve"> i </w:t>
      </w:r>
      <w:proofErr w:type="spellStart"/>
      <w:r w:rsidRPr="00E40388">
        <w:rPr>
          <w:bCs/>
          <w:kern w:val="16"/>
          <w:lang w:val="sr-Cyrl-RS"/>
        </w:rPr>
        <w:t>ekonomičnosti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čl</w:t>
      </w:r>
      <w:proofErr w:type="spellEnd"/>
      <w:r w:rsidRPr="00E40388">
        <w:rPr>
          <w:bCs/>
          <w:kern w:val="16"/>
          <w:lang w:val="sr-Cyrl-RS"/>
        </w:rPr>
        <w:t xml:space="preserve"> 9. ZJN.</w:t>
      </w:r>
    </w:p>
    <w:p w:rsidR="00E40388" w:rsidRPr="00E40388" w:rsidRDefault="00E40388" w:rsidP="00E40388">
      <w:pPr>
        <w:shd w:val="clear" w:color="auto" w:fill="FFFFFF" w:themeFill="background1"/>
        <w:tabs>
          <w:tab w:val="left" w:pos="284"/>
        </w:tabs>
        <w:jc w:val="both"/>
        <w:rPr>
          <w:bCs/>
          <w:kern w:val="16"/>
          <w:lang w:val="sr-Cyrl-RS"/>
        </w:rPr>
      </w:pPr>
    </w:p>
    <w:p w:rsidR="004B11DA" w:rsidRPr="00E40388" w:rsidRDefault="00E40388" w:rsidP="00E40388">
      <w:pPr>
        <w:shd w:val="clear" w:color="auto" w:fill="FFFFFF" w:themeFill="background1"/>
        <w:tabs>
          <w:tab w:val="left" w:pos="284"/>
        </w:tabs>
        <w:jc w:val="both"/>
        <w:rPr>
          <w:bCs/>
          <w:kern w:val="16"/>
          <w:lang w:val="sr-Cyrl-RS"/>
        </w:rPr>
      </w:pPr>
      <w:proofErr w:type="spellStart"/>
      <w:r w:rsidRPr="00E40388">
        <w:rPr>
          <w:bCs/>
          <w:kern w:val="16"/>
          <w:lang w:val="sr-Cyrl-RS"/>
        </w:rPr>
        <w:t>Zbog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svega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gore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navedenog</w:t>
      </w:r>
      <w:proofErr w:type="spellEnd"/>
      <w:r w:rsidRPr="00E40388">
        <w:rPr>
          <w:bCs/>
          <w:kern w:val="16"/>
          <w:lang w:val="sr-Cyrl-RS"/>
        </w:rPr>
        <w:t xml:space="preserve">, </w:t>
      </w:r>
      <w:proofErr w:type="spellStart"/>
      <w:r w:rsidRPr="00E40388">
        <w:rPr>
          <w:bCs/>
          <w:kern w:val="16"/>
          <w:lang w:val="sr-Cyrl-RS"/>
        </w:rPr>
        <w:t>molimo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vas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da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potvrdite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da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ćete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prihvatiti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ponudu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pozicijama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monitor</w:t>
      </w:r>
      <w:proofErr w:type="spellEnd"/>
      <w:r w:rsidRPr="00E40388">
        <w:rPr>
          <w:bCs/>
          <w:kern w:val="16"/>
          <w:lang w:val="sr-Cyrl-RS"/>
        </w:rPr>
        <w:t xml:space="preserve"> 21”, </w:t>
      </w:r>
      <w:proofErr w:type="spellStart"/>
      <w:r w:rsidRPr="00E40388">
        <w:rPr>
          <w:bCs/>
          <w:kern w:val="16"/>
          <w:lang w:val="sr-Cyrl-RS"/>
        </w:rPr>
        <w:t>monitor</w:t>
      </w:r>
      <w:proofErr w:type="spellEnd"/>
      <w:r w:rsidRPr="00E40388">
        <w:rPr>
          <w:bCs/>
          <w:kern w:val="16"/>
          <w:lang w:val="sr-Cyrl-RS"/>
        </w:rPr>
        <w:t xml:space="preserve"> 24” i </w:t>
      </w:r>
      <w:proofErr w:type="spellStart"/>
      <w:r w:rsidRPr="00E40388">
        <w:rPr>
          <w:bCs/>
          <w:kern w:val="16"/>
          <w:lang w:val="sr-Cyrl-RS"/>
        </w:rPr>
        <w:t>monitor</w:t>
      </w:r>
      <w:proofErr w:type="spellEnd"/>
      <w:r w:rsidRPr="00E40388">
        <w:rPr>
          <w:bCs/>
          <w:kern w:val="16"/>
          <w:lang w:val="sr-Cyrl-RS"/>
        </w:rPr>
        <w:t xml:space="preserve"> 27” </w:t>
      </w:r>
      <w:proofErr w:type="spellStart"/>
      <w:r w:rsidRPr="00E40388">
        <w:rPr>
          <w:bCs/>
          <w:kern w:val="16"/>
          <w:lang w:val="sr-Cyrl-RS"/>
        </w:rPr>
        <w:t>koja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bude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sadržala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monitore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čiji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je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odziv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maksimalno</w:t>
      </w:r>
      <w:proofErr w:type="spellEnd"/>
      <w:r w:rsidRPr="00E40388">
        <w:rPr>
          <w:bCs/>
          <w:kern w:val="16"/>
          <w:lang w:val="sr-Cyrl-RS"/>
        </w:rPr>
        <w:t xml:space="preserve"> 8 </w:t>
      </w:r>
      <w:proofErr w:type="spellStart"/>
      <w:r w:rsidRPr="00E40388">
        <w:rPr>
          <w:bCs/>
          <w:kern w:val="16"/>
          <w:lang w:val="sr-Cyrl-RS"/>
        </w:rPr>
        <w:t>ms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jer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je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to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standard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većini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monitora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novijih</w:t>
      </w:r>
      <w:proofErr w:type="spellEnd"/>
      <w:r w:rsidRPr="00E40388">
        <w:rPr>
          <w:bCs/>
          <w:kern w:val="16"/>
          <w:lang w:val="sr-Cyrl-RS"/>
        </w:rPr>
        <w:t xml:space="preserve"> </w:t>
      </w:r>
      <w:proofErr w:type="spellStart"/>
      <w:r w:rsidRPr="00E40388">
        <w:rPr>
          <w:bCs/>
          <w:kern w:val="16"/>
          <w:lang w:val="sr-Cyrl-RS"/>
        </w:rPr>
        <w:t>generacija</w:t>
      </w:r>
      <w:proofErr w:type="spellEnd"/>
      <w:r w:rsidRPr="00E40388">
        <w:rPr>
          <w:bCs/>
          <w:kern w:val="16"/>
          <w:lang w:val="sr-Cyrl-RS"/>
        </w:rPr>
        <w:t>.</w:t>
      </w:r>
    </w:p>
    <w:p w:rsidR="004B11DA" w:rsidRPr="00873A18" w:rsidRDefault="00873A18" w:rsidP="00873A18">
      <w:pPr>
        <w:shd w:val="clear" w:color="auto" w:fill="FFFFFF" w:themeFill="background1"/>
        <w:tabs>
          <w:tab w:val="left" w:pos="1545"/>
        </w:tabs>
        <w:jc w:val="both"/>
        <w:rPr>
          <w:b/>
          <w:bCs/>
          <w:kern w:val="16"/>
          <w:lang w:val="sr-Cyrl-RS"/>
        </w:rPr>
      </w:pPr>
      <w:r w:rsidRPr="00873A18">
        <w:rPr>
          <w:b/>
          <w:bCs/>
          <w:kern w:val="16"/>
          <w:lang w:val="sr-Cyrl-RS"/>
        </w:rPr>
        <w:tab/>
      </w:r>
    </w:p>
    <w:p w:rsidR="009378C6" w:rsidRPr="009378C6" w:rsidRDefault="004B11DA" w:rsidP="009378C6">
      <w:pPr>
        <w:jc w:val="both"/>
        <w:rPr>
          <w:lang w:val="sr-Latn-RS"/>
        </w:rPr>
      </w:pPr>
      <w:r w:rsidRPr="009378C6">
        <w:rPr>
          <w:b/>
          <w:bCs/>
          <w:kern w:val="16"/>
          <w:lang w:val="sr-Cyrl-RS"/>
        </w:rPr>
        <w:t>Одговор 2</w:t>
      </w:r>
      <w:r w:rsidR="009378C6">
        <w:rPr>
          <w:b/>
          <w:bCs/>
          <w:kern w:val="16"/>
          <w:lang w:val="sr-Cyrl-RS"/>
        </w:rPr>
        <w:t>:</w:t>
      </w:r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Наручилац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размотрио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сугестије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потенцијалног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понуђача</w:t>
      </w:r>
      <w:proofErr w:type="spellEnd"/>
      <w:r w:rsidR="009378C6" w:rsidRPr="009378C6">
        <w:rPr>
          <w:lang w:val="sr-Latn-RS"/>
        </w:rPr>
        <w:t xml:space="preserve">, </w:t>
      </w:r>
      <w:r w:rsidR="009378C6">
        <w:rPr>
          <w:lang w:val="sr-Latn-RS"/>
        </w:rPr>
        <w:t>и</w:t>
      </w:r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након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додатне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анализе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стручног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особља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одлучио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усвоји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предлоге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партнера</w:t>
      </w:r>
      <w:proofErr w:type="spellEnd"/>
      <w:r w:rsidR="009378C6" w:rsidRPr="009378C6">
        <w:rPr>
          <w:lang w:val="sr-Latn-RS"/>
        </w:rPr>
        <w:t xml:space="preserve">. </w:t>
      </w:r>
      <w:proofErr w:type="spellStart"/>
      <w:r w:rsidR="009378C6">
        <w:rPr>
          <w:lang w:val="sr-Latn-RS"/>
        </w:rPr>
        <w:t>Сходно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томе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наручилац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ће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направити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измену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техничке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документације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позицијама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за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мониторе</w:t>
      </w:r>
      <w:proofErr w:type="spellEnd"/>
      <w:r w:rsidR="009378C6" w:rsidRPr="009378C6">
        <w:rPr>
          <w:lang w:val="sr-Latn-RS"/>
        </w:rPr>
        <w:t>.</w:t>
      </w:r>
    </w:p>
    <w:p w:rsidR="004B11DA" w:rsidRPr="00873A18" w:rsidRDefault="004B11DA" w:rsidP="009378C6">
      <w:pPr>
        <w:shd w:val="clear" w:color="auto" w:fill="FFFFFF" w:themeFill="background1"/>
        <w:tabs>
          <w:tab w:val="left" w:pos="284"/>
        </w:tabs>
        <w:jc w:val="both"/>
        <w:rPr>
          <w:b/>
          <w:bCs/>
          <w:kern w:val="16"/>
          <w:lang w:val="sr-Cyrl-RS"/>
        </w:rPr>
      </w:pPr>
    </w:p>
    <w:p w:rsidR="00BF3FE9" w:rsidRPr="00873A18" w:rsidRDefault="00BF3FE9" w:rsidP="009378C6">
      <w:pPr>
        <w:shd w:val="clear" w:color="auto" w:fill="FFFFFF" w:themeFill="background1"/>
        <w:tabs>
          <w:tab w:val="left" w:pos="284"/>
        </w:tabs>
        <w:jc w:val="both"/>
        <w:rPr>
          <w:b/>
          <w:bCs/>
          <w:kern w:val="16"/>
          <w:lang w:val="sr-Cyrl-RS"/>
        </w:rPr>
      </w:pPr>
    </w:p>
    <w:p w:rsidR="00E40388" w:rsidRPr="00E40388" w:rsidRDefault="004B11DA" w:rsidP="00E40388">
      <w:pPr>
        <w:jc w:val="both"/>
      </w:pPr>
      <w:r w:rsidRPr="00E40388">
        <w:rPr>
          <w:b/>
          <w:bCs/>
          <w:kern w:val="16"/>
          <w:lang w:val="sr-Cyrl-RS"/>
        </w:rPr>
        <w:t>Питање 3</w:t>
      </w:r>
      <w:r w:rsidR="009378C6" w:rsidRPr="00E40388">
        <w:rPr>
          <w:b/>
          <w:bCs/>
          <w:kern w:val="16"/>
          <w:lang w:val="sr-Cyrl-RS"/>
        </w:rPr>
        <w:t>:</w:t>
      </w:r>
      <w:r w:rsidRPr="00E40388">
        <w:rPr>
          <w:b/>
          <w:bCs/>
          <w:kern w:val="16"/>
          <w:lang w:val="sr-Cyrl-RS"/>
        </w:rPr>
        <w:t xml:space="preserve"> </w:t>
      </w:r>
      <w:r w:rsidR="00E40388" w:rsidRPr="00E40388">
        <w:t xml:space="preserve">Na </w:t>
      </w:r>
      <w:proofErr w:type="spellStart"/>
      <w:r w:rsidR="00E40388" w:rsidRPr="00E40388">
        <w:t>stranama</w:t>
      </w:r>
      <w:proofErr w:type="spellEnd"/>
      <w:r w:rsidR="00E40388" w:rsidRPr="00E40388">
        <w:t xml:space="preserve"> od 70 do 74 </w:t>
      </w:r>
      <w:proofErr w:type="spellStart"/>
      <w:r w:rsidR="00E40388" w:rsidRPr="00E40388">
        <w:t>Konkursne</w:t>
      </w:r>
      <w:proofErr w:type="spellEnd"/>
      <w:r w:rsidR="00E40388" w:rsidRPr="00E40388">
        <w:t xml:space="preserve"> </w:t>
      </w:r>
      <w:proofErr w:type="spellStart"/>
      <w:r w:rsidR="00E40388" w:rsidRPr="00E40388">
        <w:t>dokumentacije</w:t>
      </w:r>
      <w:proofErr w:type="spellEnd"/>
      <w:r w:rsidR="00E40388" w:rsidRPr="00E40388">
        <w:t xml:space="preserve"> </w:t>
      </w:r>
      <w:proofErr w:type="spellStart"/>
      <w:r w:rsidR="00E40388" w:rsidRPr="00E40388">
        <w:t>Naručilac</w:t>
      </w:r>
      <w:proofErr w:type="spellEnd"/>
      <w:r w:rsidR="00E40388" w:rsidRPr="00E40388">
        <w:t xml:space="preserve"> je </w:t>
      </w:r>
      <w:proofErr w:type="spellStart"/>
      <w:r w:rsidR="00E40388" w:rsidRPr="00E40388">
        <w:t>na</w:t>
      </w:r>
      <w:proofErr w:type="spellEnd"/>
      <w:r w:rsidR="00E40388" w:rsidRPr="00E40388">
        <w:t xml:space="preserve"> </w:t>
      </w:r>
      <w:proofErr w:type="spellStart"/>
      <w:r w:rsidR="00E40388" w:rsidRPr="00E40388">
        <w:t>sledeći</w:t>
      </w:r>
      <w:proofErr w:type="spellEnd"/>
      <w:r w:rsidR="00E40388" w:rsidRPr="00E40388">
        <w:t xml:space="preserve"> </w:t>
      </w:r>
      <w:proofErr w:type="spellStart"/>
      <w:r w:rsidR="00E40388" w:rsidRPr="00E40388">
        <w:t>način</w:t>
      </w:r>
      <w:proofErr w:type="spellEnd"/>
      <w:r w:rsidR="00E40388" w:rsidRPr="00E40388">
        <w:t xml:space="preserve"> </w:t>
      </w:r>
      <w:proofErr w:type="spellStart"/>
      <w:r w:rsidR="00E40388" w:rsidRPr="00E40388">
        <w:t>definisao</w:t>
      </w:r>
      <w:proofErr w:type="spellEnd"/>
      <w:r w:rsidR="00E40388" w:rsidRPr="00E40388">
        <w:t xml:space="preserve"> </w:t>
      </w:r>
      <w:proofErr w:type="spellStart"/>
      <w:r w:rsidR="00E40388" w:rsidRPr="00E40388">
        <w:t>potrebe</w:t>
      </w:r>
      <w:proofErr w:type="spellEnd"/>
      <w:r w:rsidR="00E40388" w:rsidRPr="00E40388">
        <w:t xml:space="preserve"> </w:t>
      </w:r>
      <w:proofErr w:type="spellStart"/>
      <w:r w:rsidR="00E40388" w:rsidRPr="00E40388">
        <w:t>za</w:t>
      </w:r>
      <w:proofErr w:type="spellEnd"/>
      <w:r w:rsidR="00E40388" w:rsidRPr="00E40388">
        <w:t xml:space="preserve"> USB </w:t>
      </w:r>
      <w:proofErr w:type="spellStart"/>
      <w:r w:rsidR="00E40388" w:rsidRPr="00E40388">
        <w:t>portovima</w:t>
      </w:r>
      <w:proofErr w:type="spellEnd"/>
      <w:r w:rsidR="00E40388" w:rsidRPr="00E40388">
        <w:t>:</w:t>
      </w:r>
    </w:p>
    <w:p w:rsidR="00E40388" w:rsidRPr="00A345F3" w:rsidRDefault="00E40388" w:rsidP="00E40388">
      <w:pPr>
        <w:pStyle w:val="ListParagraph"/>
        <w:ind w:left="709" w:hanging="709"/>
        <w:jc w:val="both"/>
        <w:rPr>
          <w:rFonts w:ascii="Times New Roman" w:hAnsi="Times New Roman"/>
          <w:sz w:val="10"/>
          <w:szCs w:val="10"/>
        </w:rPr>
      </w:pPr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r w:rsidRPr="00A345F3">
        <w:rPr>
          <w:rFonts w:ascii="Times New Roman" w:hAnsi="Times New Roman"/>
        </w:rPr>
        <w:t xml:space="preserve">Desktop </w:t>
      </w:r>
      <w:proofErr w:type="spellStart"/>
      <w:r w:rsidRPr="00A345F3">
        <w:rPr>
          <w:rFonts w:ascii="Times New Roman" w:hAnsi="Times New Roman"/>
        </w:rPr>
        <w:t>računar</w:t>
      </w:r>
      <w:proofErr w:type="spellEnd"/>
      <w:r w:rsidRPr="00A345F3">
        <w:rPr>
          <w:rFonts w:ascii="Times New Roman" w:hAnsi="Times New Roman"/>
        </w:rPr>
        <w:t xml:space="preserve"> tip 1 - 10 </w:t>
      </w:r>
      <w:proofErr w:type="spellStart"/>
      <w:r w:rsidRPr="00A345F3">
        <w:rPr>
          <w:rFonts w:ascii="Times New Roman" w:hAnsi="Times New Roman"/>
        </w:rPr>
        <w:t>spoljnih</w:t>
      </w:r>
      <w:proofErr w:type="spellEnd"/>
      <w:r w:rsidRPr="00A345F3">
        <w:rPr>
          <w:rFonts w:ascii="Times New Roman" w:hAnsi="Times New Roman"/>
        </w:rPr>
        <w:t xml:space="preserve"> USB </w:t>
      </w:r>
      <w:proofErr w:type="spellStart"/>
      <w:r w:rsidRPr="00A345F3">
        <w:rPr>
          <w:rFonts w:ascii="Times New Roman" w:hAnsi="Times New Roman"/>
        </w:rPr>
        <w:t>portova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gramStart"/>
      <w:r w:rsidRPr="00A345F3">
        <w:rPr>
          <w:rFonts w:ascii="Times New Roman" w:hAnsi="Times New Roman"/>
        </w:rPr>
        <w:t>od</w:t>
      </w:r>
      <w:proofErr w:type="gramEnd"/>
      <w:r w:rsidRPr="00A345F3">
        <w:rPr>
          <w:rFonts w:ascii="Times New Roman" w:hAnsi="Times New Roman"/>
        </w:rPr>
        <w:t xml:space="preserve"> toga 6x 3.0 (2 </w:t>
      </w:r>
      <w:proofErr w:type="spellStart"/>
      <w:r w:rsidRPr="00A345F3">
        <w:rPr>
          <w:rFonts w:ascii="Times New Roman" w:hAnsi="Times New Roman"/>
        </w:rPr>
        <w:t>napred</w:t>
      </w:r>
      <w:proofErr w:type="spellEnd"/>
      <w:r w:rsidRPr="00A345F3">
        <w:rPr>
          <w:rFonts w:ascii="Times New Roman" w:hAnsi="Times New Roman"/>
        </w:rPr>
        <w:t xml:space="preserve">/4 </w:t>
      </w:r>
      <w:proofErr w:type="spellStart"/>
      <w:r w:rsidRPr="00A345F3">
        <w:rPr>
          <w:rFonts w:ascii="Times New Roman" w:hAnsi="Times New Roman"/>
        </w:rPr>
        <w:t>pozadi</w:t>
      </w:r>
      <w:proofErr w:type="spellEnd"/>
      <w:r w:rsidRPr="00A345F3">
        <w:rPr>
          <w:rFonts w:ascii="Times New Roman" w:hAnsi="Times New Roman"/>
        </w:rPr>
        <w:t xml:space="preserve">)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4x 2.0 (2 </w:t>
      </w:r>
      <w:proofErr w:type="spellStart"/>
      <w:r w:rsidRPr="00A345F3">
        <w:rPr>
          <w:rFonts w:ascii="Times New Roman" w:hAnsi="Times New Roman"/>
        </w:rPr>
        <w:t>napred</w:t>
      </w:r>
      <w:proofErr w:type="spellEnd"/>
      <w:r w:rsidRPr="00A345F3">
        <w:rPr>
          <w:rFonts w:ascii="Times New Roman" w:hAnsi="Times New Roman"/>
        </w:rPr>
        <w:t xml:space="preserve">/2 </w:t>
      </w:r>
      <w:proofErr w:type="spellStart"/>
      <w:r w:rsidRPr="00A345F3">
        <w:rPr>
          <w:rFonts w:ascii="Times New Roman" w:hAnsi="Times New Roman"/>
        </w:rPr>
        <w:t>pozadi</w:t>
      </w:r>
      <w:proofErr w:type="spellEnd"/>
      <w:r w:rsidRPr="00A345F3">
        <w:rPr>
          <w:rFonts w:ascii="Times New Roman" w:hAnsi="Times New Roman"/>
        </w:rPr>
        <w:t xml:space="preserve">); 1 </w:t>
      </w:r>
      <w:proofErr w:type="spellStart"/>
      <w:r w:rsidRPr="00A345F3">
        <w:rPr>
          <w:rFonts w:ascii="Times New Roman" w:hAnsi="Times New Roman"/>
        </w:rPr>
        <w:t>interni</w:t>
      </w:r>
      <w:proofErr w:type="spellEnd"/>
      <w:r w:rsidRPr="00A345F3">
        <w:rPr>
          <w:rFonts w:ascii="Times New Roman" w:hAnsi="Times New Roman"/>
        </w:rPr>
        <w:t xml:space="preserve"> USB 2.0 - 27 </w:t>
      </w:r>
      <w:proofErr w:type="spellStart"/>
      <w:r w:rsidRPr="00A345F3">
        <w:rPr>
          <w:rFonts w:ascii="Times New Roman" w:hAnsi="Times New Roman"/>
        </w:rPr>
        <w:t>komada</w:t>
      </w:r>
      <w:proofErr w:type="spellEnd"/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r w:rsidRPr="00A345F3">
        <w:rPr>
          <w:rFonts w:ascii="Times New Roman" w:hAnsi="Times New Roman"/>
        </w:rPr>
        <w:t xml:space="preserve">Desktop </w:t>
      </w:r>
      <w:proofErr w:type="spellStart"/>
      <w:r w:rsidRPr="00A345F3">
        <w:rPr>
          <w:rFonts w:ascii="Times New Roman" w:hAnsi="Times New Roman"/>
        </w:rPr>
        <w:t>računar</w:t>
      </w:r>
      <w:proofErr w:type="spellEnd"/>
      <w:r w:rsidRPr="00A345F3">
        <w:rPr>
          <w:rFonts w:ascii="Times New Roman" w:hAnsi="Times New Roman"/>
        </w:rPr>
        <w:t xml:space="preserve"> tip 2 - 6 </w:t>
      </w:r>
      <w:proofErr w:type="spellStart"/>
      <w:r w:rsidRPr="00A345F3">
        <w:rPr>
          <w:rFonts w:ascii="Times New Roman" w:hAnsi="Times New Roman"/>
        </w:rPr>
        <w:t>spoljnih</w:t>
      </w:r>
      <w:proofErr w:type="spellEnd"/>
      <w:r w:rsidRPr="00A345F3">
        <w:rPr>
          <w:rFonts w:ascii="Times New Roman" w:hAnsi="Times New Roman"/>
        </w:rPr>
        <w:t xml:space="preserve"> USB </w:t>
      </w:r>
      <w:proofErr w:type="spellStart"/>
      <w:r w:rsidRPr="00A345F3">
        <w:rPr>
          <w:rFonts w:ascii="Times New Roman" w:hAnsi="Times New Roman"/>
        </w:rPr>
        <w:t>portova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gramStart"/>
      <w:r w:rsidRPr="00A345F3">
        <w:rPr>
          <w:rFonts w:ascii="Times New Roman" w:hAnsi="Times New Roman"/>
        </w:rPr>
        <w:t>od</w:t>
      </w:r>
      <w:proofErr w:type="gramEnd"/>
      <w:r w:rsidRPr="00A345F3">
        <w:rPr>
          <w:rFonts w:ascii="Times New Roman" w:hAnsi="Times New Roman"/>
        </w:rPr>
        <w:t xml:space="preserve"> toga 2x 3.0 (2 </w:t>
      </w:r>
      <w:proofErr w:type="spellStart"/>
      <w:r w:rsidRPr="00A345F3">
        <w:rPr>
          <w:rFonts w:ascii="Times New Roman" w:hAnsi="Times New Roman"/>
        </w:rPr>
        <w:t>napred</w:t>
      </w:r>
      <w:proofErr w:type="spellEnd"/>
      <w:r w:rsidRPr="00A345F3">
        <w:rPr>
          <w:rFonts w:ascii="Times New Roman" w:hAnsi="Times New Roman"/>
        </w:rPr>
        <w:t xml:space="preserve">)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4x 2.0 (4 </w:t>
      </w:r>
      <w:proofErr w:type="spellStart"/>
      <w:r w:rsidRPr="00A345F3">
        <w:rPr>
          <w:rFonts w:ascii="Times New Roman" w:hAnsi="Times New Roman"/>
        </w:rPr>
        <w:t>pozadi</w:t>
      </w:r>
      <w:proofErr w:type="spellEnd"/>
      <w:r w:rsidRPr="00A345F3">
        <w:rPr>
          <w:rFonts w:ascii="Times New Roman" w:hAnsi="Times New Roman"/>
        </w:rPr>
        <w:t xml:space="preserve">) - 55 </w:t>
      </w:r>
      <w:proofErr w:type="spellStart"/>
      <w:r w:rsidRPr="00A345F3">
        <w:rPr>
          <w:rFonts w:ascii="Times New Roman" w:hAnsi="Times New Roman"/>
        </w:rPr>
        <w:t>komada</w:t>
      </w:r>
      <w:proofErr w:type="spellEnd"/>
    </w:p>
    <w:p w:rsidR="00E40388" w:rsidRPr="00A345F3" w:rsidRDefault="00E40388" w:rsidP="00E40388">
      <w:pPr>
        <w:pStyle w:val="ListParagraph"/>
        <w:ind w:left="709" w:hanging="709"/>
        <w:jc w:val="both"/>
        <w:rPr>
          <w:rFonts w:ascii="Times New Roman" w:hAnsi="Times New Roman"/>
        </w:rPr>
      </w:pPr>
      <w:r w:rsidRPr="00A345F3">
        <w:rPr>
          <w:rFonts w:ascii="Times New Roman" w:hAnsi="Times New Roman"/>
        </w:rPr>
        <w:t xml:space="preserve">Monitor 21,5in - </w:t>
      </w:r>
      <w:proofErr w:type="spellStart"/>
      <w:proofErr w:type="gramStart"/>
      <w:r w:rsidRPr="00A345F3">
        <w:rPr>
          <w:rFonts w:ascii="Times New Roman" w:hAnsi="Times New Roman"/>
        </w:rPr>
        <w:t>nema</w:t>
      </w:r>
      <w:proofErr w:type="spellEnd"/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zahteva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</w:t>
      </w:r>
      <w:proofErr w:type="spellEnd"/>
      <w:r w:rsidRPr="00A345F3">
        <w:rPr>
          <w:rFonts w:ascii="Times New Roman" w:hAnsi="Times New Roman"/>
        </w:rPr>
        <w:t xml:space="preserve"> USB </w:t>
      </w:r>
      <w:proofErr w:type="spellStart"/>
      <w:r w:rsidRPr="00A345F3">
        <w:rPr>
          <w:rFonts w:ascii="Times New Roman" w:hAnsi="Times New Roman"/>
        </w:rPr>
        <w:t>portove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monitoru</w:t>
      </w:r>
      <w:proofErr w:type="spellEnd"/>
      <w:r w:rsidRPr="00A345F3">
        <w:rPr>
          <w:rFonts w:ascii="Times New Roman" w:hAnsi="Times New Roman"/>
        </w:rPr>
        <w:t xml:space="preserve"> - 56 </w:t>
      </w:r>
      <w:proofErr w:type="spellStart"/>
      <w:r w:rsidRPr="00A345F3">
        <w:rPr>
          <w:rFonts w:ascii="Times New Roman" w:hAnsi="Times New Roman"/>
        </w:rPr>
        <w:t>komada</w:t>
      </w:r>
      <w:proofErr w:type="spellEnd"/>
    </w:p>
    <w:p w:rsidR="00E40388" w:rsidRPr="00A345F3" w:rsidRDefault="00E40388" w:rsidP="00E40388">
      <w:pPr>
        <w:pStyle w:val="ListParagraph"/>
        <w:ind w:left="709" w:hanging="709"/>
        <w:jc w:val="both"/>
        <w:rPr>
          <w:rFonts w:ascii="Times New Roman" w:hAnsi="Times New Roman"/>
        </w:rPr>
      </w:pPr>
      <w:r w:rsidRPr="00A345F3">
        <w:rPr>
          <w:rFonts w:ascii="Times New Roman" w:hAnsi="Times New Roman"/>
        </w:rPr>
        <w:t xml:space="preserve">Monitor 24in - 1x USB 3.0 port – Upstream, 2x USB 3.0, 2x USB 2.0 - 25 </w:t>
      </w:r>
      <w:proofErr w:type="spellStart"/>
      <w:r w:rsidRPr="00A345F3">
        <w:rPr>
          <w:rFonts w:ascii="Times New Roman" w:hAnsi="Times New Roman"/>
        </w:rPr>
        <w:t>komada</w:t>
      </w:r>
      <w:proofErr w:type="spellEnd"/>
    </w:p>
    <w:p w:rsidR="00E40388" w:rsidRPr="00A345F3" w:rsidRDefault="00E40388" w:rsidP="00E40388">
      <w:pPr>
        <w:pStyle w:val="ListParagraph"/>
        <w:ind w:left="709" w:hanging="709"/>
        <w:jc w:val="both"/>
        <w:rPr>
          <w:rFonts w:ascii="Times New Roman" w:hAnsi="Times New Roman"/>
        </w:rPr>
      </w:pPr>
      <w:r w:rsidRPr="00A345F3">
        <w:rPr>
          <w:rFonts w:ascii="Times New Roman" w:hAnsi="Times New Roman"/>
        </w:rPr>
        <w:t xml:space="preserve">Monitor 27in - 4 x USB - 5 </w:t>
      </w:r>
      <w:proofErr w:type="spellStart"/>
      <w:r w:rsidRPr="00A345F3">
        <w:rPr>
          <w:rFonts w:ascii="Times New Roman" w:hAnsi="Times New Roman"/>
        </w:rPr>
        <w:t>komada</w:t>
      </w:r>
      <w:proofErr w:type="spellEnd"/>
    </w:p>
    <w:p w:rsidR="00E40388" w:rsidRPr="00A345F3" w:rsidRDefault="00E40388" w:rsidP="00E40388">
      <w:pPr>
        <w:pStyle w:val="ListParagraph"/>
        <w:ind w:left="709" w:hanging="709"/>
        <w:jc w:val="both"/>
        <w:rPr>
          <w:rFonts w:ascii="Times New Roman" w:hAnsi="Times New Roman"/>
          <w:sz w:val="10"/>
          <w:szCs w:val="10"/>
        </w:rPr>
      </w:pPr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proofErr w:type="gramStart"/>
      <w:r w:rsidRPr="00A345F3">
        <w:rPr>
          <w:rFonts w:ascii="Times New Roman" w:hAnsi="Times New Roman"/>
        </w:rPr>
        <w:t>Sa</w:t>
      </w:r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druge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strane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Naručilac</w:t>
      </w:r>
      <w:proofErr w:type="spellEnd"/>
      <w:r w:rsidRPr="00A345F3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 xml:space="preserve">pod </w:t>
      </w:r>
      <w:proofErr w:type="spellStart"/>
      <w:r>
        <w:rPr>
          <w:rFonts w:ascii="Times New Roman" w:hAnsi="Times New Roman"/>
        </w:rPr>
        <w:t>tačkom</w:t>
      </w:r>
      <w:proofErr w:type="spellEnd"/>
      <w:r>
        <w:rPr>
          <w:rFonts w:ascii="Times New Roman" w:hAnsi="Times New Roman"/>
        </w:rPr>
        <w:t xml:space="preserve"> r.br. 5. </w:t>
      </w:r>
      <w:proofErr w:type="spellStart"/>
      <w:proofErr w:type="gramStart"/>
      <w:r w:rsidRPr="00A345F3">
        <w:rPr>
          <w:rFonts w:ascii="Times New Roman" w:hAnsi="Times New Roman"/>
        </w:rPr>
        <w:t>zahtevao</w:t>
      </w:r>
      <w:proofErr w:type="spellEnd"/>
      <w:proofErr w:type="gramEnd"/>
      <w:r w:rsidRPr="00A345F3">
        <w:rPr>
          <w:rFonts w:ascii="Times New Roman" w:hAnsi="Times New Roman"/>
        </w:rPr>
        <w:t xml:space="preserve"> da </w:t>
      </w:r>
      <w:proofErr w:type="spellStart"/>
      <w:r w:rsidRPr="00A345F3">
        <w:rPr>
          <w:rFonts w:ascii="Times New Roman" w:hAnsi="Times New Roman"/>
        </w:rPr>
        <w:t>da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monitori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treba</w:t>
      </w:r>
      <w:proofErr w:type="spellEnd"/>
      <w:r w:rsidRPr="00A345F3">
        <w:rPr>
          <w:rFonts w:ascii="Times New Roman" w:hAnsi="Times New Roman"/>
        </w:rPr>
        <w:t xml:space="preserve"> da </w:t>
      </w:r>
      <w:proofErr w:type="spellStart"/>
      <w:r w:rsidRPr="00A345F3">
        <w:rPr>
          <w:rFonts w:ascii="Times New Roman" w:hAnsi="Times New Roman"/>
        </w:rPr>
        <w:t>budu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istog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proizvođača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kao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računar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stavki</w:t>
      </w:r>
      <w:proofErr w:type="spellEnd"/>
      <w:r>
        <w:rPr>
          <w:rFonts w:ascii="Times New Roman" w:hAnsi="Times New Roman"/>
        </w:rPr>
        <w:t xml:space="preserve"> 1/2.</w:t>
      </w:r>
    </w:p>
    <w:p w:rsidR="00E40388" w:rsidRPr="00A345F3" w:rsidRDefault="00E40388" w:rsidP="00E40388">
      <w:pPr>
        <w:pStyle w:val="ListParagraph"/>
        <w:ind w:left="709" w:hanging="709"/>
        <w:jc w:val="both"/>
        <w:rPr>
          <w:rFonts w:ascii="Times New Roman" w:hAnsi="Times New Roman"/>
          <w:sz w:val="10"/>
          <w:szCs w:val="10"/>
        </w:rPr>
      </w:pPr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r w:rsidRPr="00A345F3">
        <w:rPr>
          <w:rFonts w:ascii="Times New Roman" w:hAnsi="Times New Roman"/>
        </w:rPr>
        <w:t>Imajući</w:t>
      </w:r>
      <w:proofErr w:type="spellEnd"/>
      <w:r w:rsidRPr="00A345F3">
        <w:rPr>
          <w:rFonts w:ascii="Times New Roman" w:hAnsi="Times New Roman"/>
        </w:rPr>
        <w:t xml:space="preserve"> u </w:t>
      </w:r>
      <w:proofErr w:type="spellStart"/>
      <w:r w:rsidRPr="00A345F3">
        <w:rPr>
          <w:rFonts w:ascii="Times New Roman" w:hAnsi="Times New Roman"/>
        </w:rPr>
        <w:t>vidu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tražene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količine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zahtev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unifikacijom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proizvođača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računara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monitora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očigledno</w:t>
      </w:r>
      <w:proofErr w:type="spellEnd"/>
      <w:r w:rsidRPr="00A345F3">
        <w:rPr>
          <w:rFonts w:ascii="Times New Roman" w:hAnsi="Times New Roman"/>
        </w:rPr>
        <w:t xml:space="preserve"> je da </w:t>
      </w:r>
      <w:proofErr w:type="spellStart"/>
      <w:proofErr w:type="gramStart"/>
      <w:r w:rsidRPr="00A345F3">
        <w:rPr>
          <w:rFonts w:ascii="Times New Roman" w:hAnsi="Times New Roman"/>
        </w:rPr>
        <w:t>će</w:t>
      </w:r>
      <w:proofErr w:type="spellEnd"/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Naručilac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ove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računare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veliku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većinu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monitora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koristiti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kao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komplet</w:t>
      </w:r>
      <w:proofErr w:type="spellEnd"/>
      <w:r w:rsidRPr="00A345F3">
        <w:rPr>
          <w:rFonts w:ascii="Times New Roman" w:hAnsi="Times New Roman"/>
        </w:rPr>
        <w:t>.</w:t>
      </w:r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r w:rsidRPr="00A345F3">
        <w:rPr>
          <w:rFonts w:ascii="Times New Roman" w:hAnsi="Times New Roman"/>
        </w:rPr>
        <w:t>Kombinovanjem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broja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traženog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broja</w:t>
      </w:r>
      <w:proofErr w:type="spellEnd"/>
      <w:r w:rsidRPr="00A345F3">
        <w:rPr>
          <w:rFonts w:ascii="Times New Roman" w:hAnsi="Times New Roman"/>
        </w:rPr>
        <w:t xml:space="preserve"> USB </w:t>
      </w:r>
      <w:proofErr w:type="spellStart"/>
      <w:r w:rsidRPr="00A345F3">
        <w:rPr>
          <w:rFonts w:ascii="Times New Roman" w:hAnsi="Times New Roman"/>
        </w:rPr>
        <w:t>portova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proofErr w:type="gramStart"/>
      <w:r w:rsidRPr="00A345F3">
        <w:rPr>
          <w:rFonts w:ascii="Times New Roman" w:hAnsi="Times New Roman"/>
        </w:rPr>
        <w:t>na</w:t>
      </w:r>
      <w:proofErr w:type="spellEnd"/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računarima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monitorima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dolazimo</w:t>
      </w:r>
      <w:proofErr w:type="spellEnd"/>
      <w:r w:rsidRPr="00A345F3">
        <w:rPr>
          <w:rFonts w:ascii="Times New Roman" w:hAnsi="Times New Roman"/>
        </w:rPr>
        <w:t xml:space="preserve"> do </w:t>
      </w:r>
      <w:proofErr w:type="spellStart"/>
      <w:r w:rsidRPr="00A345F3">
        <w:rPr>
          <w:rFonts w:ascii="Times New Roman" w:hAnsi="Times New Roman"/>
        </w:rPr>
        <w:t>zaključka</w:t>
      </w:r>
      <w:proofErr w:type="spellEnd"/>
      <w:r w:rsidRPr="00A345F3">
        <w:rPr>
          <w:rFonts w:ascii="Times New Roman" w:hAnsi="Times New Roman"/>
        </w:rPr>
        <w:t xml:space="preserve"> da je </w:t>
      </w:r>
      <w:proofErr w:type="spellStart"/>
      <w:r w:rsidRPr="00A345F3">
        <w:rPr>
          <w:rFonts w:ascii="Times New Roman" w:hAnsi="Times New Roman"/>
        </w:rPr>
        <w:t>potreban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ukupan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broj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raspoloživih</w:t>
      </w:r>
      <w:proofErr w:type="spellEnd"/>
      <w:r w:rsidRPr="00A345F3">
        <w:rPr>
          <w:rFonts w:ascii="Times New Roman" w:hAnsi="Times New Roman"/>
        </w:rPr>
        <w:t xml:space="preserve"> USB </w:t>
      </w:r>
      <w:proofErr w:type="spellStart"/>
      <w:r w:rsidRPr="00A345F3">
        <w:rPr>
          <w:rFonts w:ascii="Times New Roman" w:hAnsi="Times New Roman"/>
        </w:rPr>
        <w:t>portova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između</w:t>
      </w:r>
      <w:proofErr w:type="spellEnd"/>
      <w:r w:rsidRPr="00A345F3">
        <w:rPr>
          <w:rFonts w:ascii="Times New Roman" w:hAnsi="Times New Roman"/>
        </w:rPr>
        <w:t xml:space="preserve"> 6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16.</w:t>
      </w:r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r w:rsidRPr="00A345F3">
        <w:rPr>
          <w:rFonts w:ascii="Times New Roman" w:hAnsi="Times New Roman"/>
        </w:rPr>
        <w:t>Iz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našeg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dosadašnjeg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višedecenijskog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iskustva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rada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proofErr w:type="gramStart"/>
      <w:r w:rsidRPr="00A345F3">
        <w:rPr>
          <w:rFonts w:ascii="Times New Roman" w:hAnsi="Times New Roman"/>
        </w:rPr>
        <w:t>sa</w:t>
      </w:r>
      <w:proofErr w:type="spellEnd"/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najvećim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korisnicima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iz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oblasti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državne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uprave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telekomunikacija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bankarstva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privrede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možemo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sigurnošću</w:t>
      </w:r>
      <w:proofErr w:type="spellEnd"/>
      <w:r w:rsidRPr="00A345F3">
        <w:rPr>
          <w:rFonts w:ascii="Times New Roman" w:hAnsi="Times New Roman"/>
        </w:rPr>
        <w:t xml:space="preserve"> da </w:t>
      </w:r>
      <w:proofErr w:type="spellStart"/>
      <w:r w:rsidRPr="00A345F3">
        <w:rPr>
          <w:rFonts w:ascii="Times New Roman" w:hAnsi="Times New Roman"/>
        </w:rPr>
        <w:t>tvdirmo</w:t>
      </w:r>
      <w:proofErr w:type="spellEnd"/>
      <w:r w:rsidRPr="00A345F3">
        <w:rPr>
          <w:rFonts w:ascii="Times New Roman" w:hAnsi="Times New Roman"/>
        </w:rPr>
        <w:t xml:space="preserve"> da ne </w:t>
      </w:r>
      <w:proofErr w:type="spellStart"/>
      <w:r w:rsidRPr="00A345F3">
        <w:rPr>
          <w:rFonts w:ascii="Times New Roman" w:hAnsi="Times New Roman"/>
        </w:rPr>
        <w:t>postoji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korisnik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kome</w:t>
      </w:r>
      <w:proofErr w:type="spellEnd"/>
      <w:r w:rsidRPr="00A345F3">
        <w:rPr>
          <w:rFonts w:ascii="Times New Roman" w:hAnsi="Times New Roman"/>
        </w:rPr>
        <w:t xml:space="preserve"> je </w:t>
      </w:r>
      <w:proofErr w:type="spellStart"/>
      <w:r w:rsidRPr="00A345F3">
        <w:rPr>
          <w:rFonts w:ascii="Times New Roman" w:hAnsi="Times New Roman"/>
        </w:rPr>
        <w:t>potrebno</w:t>
      </w:r>
      <w:proofErr w:type="spellEnd"/>
      <w:r w:rsidRPr="00A345F3">
        <w:rPr>
          <w:rFonts w:ascii="Times New Roman" w:hAnsi="Times New Roman"/>
        </w:rPr>
        <w:t xml:space="preserve"> da </w:t>
      </w:r>
      <w:proofErr w:type="spellStart"/>
      <w:r w:rsidRPr="00A345F3">
        <w:rPr>
          <w:rFonts w:ascii="Times New Roman" w:hAnsi="Times New Roman"/>
        </w:rPr>
        <w:t>ima</w:t>
      </w:r>
      <w:proofErr w:type="spellEnd"/>
      <w:r w:rsidRPr="00A345F3">
        <w:rPr>
          <w:rFonts w:ascii="Times New Roman" w:hAnsi="Times New Roman"/>
        </w:rPr>
        <w:t xml:space="preserve"> 16 USB </w:t>
      </w:r>
      <w:proofErr w:type="spellStart"/>
      <w:r w:rsidRPr="00A345F3">
        <w:rPr>
          <w:rFonts w:ascii="Times New Roman" w:hAnsi="Times New Roman"/>
        </w:rPr>
        <w:t>portova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klijentskom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uređaju</w:t>
      </w:r>
      <w:proofErr w:type="spellEnd"/>
      <w:r w:rsidRPr="00A345F3">
        <w:rPr>
          <w:rFonts w:ascii="Times New Roman" w:hAnsi="Times New Roman"/>
        </w:rPr>
        <w:t xml:space="preserve">. </w:t>
      </w:r>
      <w:proofErr w:type="spellStart"/>
      <w:r w:rsidRPr="00A345F3">
        <w:rPr>
          <w:rFonts w:ascii="Times New Roman" w:hAnsi="Times New Roman"/>
        </w:rPr>
        <w:t>Šta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više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nismo</w:t>
      </w:r>
      <w:proofErr w:type="spellEnd"/>
      <w:r w:rsidRPr="00A345F3">
        <w:rPr>
          <w:rFonts w:ascii="Times New Roman" w:hAnsi="Times New Roman"/>
        </w:rPr>
        <w:t xml:space="preserve"> u </w:t>
      </w:r>
      <w:proofErr w:type="spellStart"/>
      <w:r w:rsidRPr="00A345F3">
        <w:rPr>
          <w:rFonts w:ascii="Times New Roman" w:hAnsi="Times New Roman"/>
        </w:rPr>
        <w:t>mogućnosti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ni</w:t>
      </w:r>
      <w:proofErr w:type="spellEnd"/>
      <w:r w:rsidRPr="00A345F3">
        <w:rPr>
          <w:rFonts w:ascii="Times New Roman" w:hAnsi="Times New Roman"/>
        </w:rPr>
        <w:t xml:space="preserve"> da </w:t>
      </w:r>
      <w:proofErr w:type="spellStart"/>
      <w:r w:rsidRPr="00A345F3">
        <w:rPr>
          <w:rFonts w:ascii="Times New Roman" w:hAnsi="Times New Roman"/>
        </w:rPr>
        <w:t>nabrojimo</w:t>
      </w:r>
      <w:proofErr w:type="spellEnd"/>
      <w:r w:rsidRPr="00A345F3">
        <w:rPr>
          <w:rFonts w:ascii="Times New Roman" w:hAnsi="Times New Roman"/>
        </w:rPr>
        <w:t xml:space="preserve"> 16 </w:t>
      </w:r>
      <w:proofErr w:type="spellStart"/>
      <w:r w:rsidRPr="00A345F3">
        <w:rPr>
          <w:rFonts w:ascii="Times New Roman" w:hAnsi="Times New Roman"/>
        </w:rPr>
        <w:t>uređaja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koji</w:t>
      </w:r>
      <w:proofErr w:type="spellEnd"/>
      <w:r w:rsidRPr="00A345F3">
        <w:rPr>
          <w:rFonts w:ascii="Times New Roman" w:hAnsi="Times New Roman"/>
        </w:rPr>
        <w:t xml:space="preserve"> bi se </w:t>
      </w:r>
      <w:proofErr w:type="spellStart"/>
      <w:r w:rsidRPr="00A345F3">
        <w:rPr>
          <w:rFonts w:ascii="Times New Roman" w:hAnsi="Times New Roman"/>
        </w:rPr>
        <w:t>putem</w:t>
      </w:r>
      <w:proofErr w:type="spellEnd"/>
      <w:r w:rsidRPr="00A345F3">
        <w:rPr>
          <w:rFonts w:ascii="Times New Roman" w:hAnsi="Times New Roman"/>
        </w:rPr>
        <w:t xml:space="preserve"> USB </w:t>
      </w:r>
      <w:proofErr w:type="spellStart"/>
      <w:r w:rsidRPr="00A345F3">
        <w:rPr>
          <w:rFonts w:ascii="Times New Roman" w:hAnsi="Times New Roman"/>
        </w:rPr>
        <w:t>interfejsa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mogli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istovremeno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povezati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računar</w:t>
      </w:r>
      <w:proofErr w:type="spellEnd"/>
      <w:r w:rsidRPr="00A345F3">
        <w:rPr>
          <w:rFonts w:ascii="Times New Roman" w:hAnsi="Times New Roman"/>
        </w:rPr>
        <w:t xml:space="preserve"> (</w:t>
      </w:r>
      <w:proofErr w:type="spellStart"/>
      <w:r w:rsidRPr="00A345F3">
        <w:rPr>
          <w:rFonts w:ascii="Times New Roman" w:hAnsi="Times New Roman"/>
        </w:rPr>
        <w:t>tastatura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miš</w:t>
      </w:r>
      <w:proofErr w:type="spellEnd"/>
      <w:r w:rsidRPr="00A345F3">
        <w:rPr>
          <w:rFonts w:ascii="Times New Roman" w:hAnsi="Times New Roman"/>
        </w:rPr>
        <w:t xml:space="preserve">, flash drive, </w:t>
      </w:r>
      <w:proofErr w:type="spellStart"/>
      <w:r w:rsidRPr="00A345F3">
        <w:rPr>
          <w:rFonts w:ascii="Times New Roman" w:hAnsi="Times New Roman"/>
        </w:rPr>
        <w:t>externi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čitač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kartica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prenosivi</w:t>
      </w:r>
      <w:proofErr w:type="spellEnd"/>
      <w:r w:rsidRPr="00A345F3">
        <w:rPr>
          <w:rFonts w:ascii="Times New Roman" w:hAnsi="Times New Roman"/>
        </w:rPr>
        <w:t xml:space="preserve"> hard disk, </w:t>
      </w:r>
      <w:proofErr w:type="spellStart"/>
      <w:r w:rsidRPr="00A345F3">
        <w:rPr>
          <w:rFonts w:ascii="Times New Roman" w:hAnsi="Times New Roman"/>
        </w:rPr>
        <w:t>lokalni</w:t>
      </w:r>
      <w:proofErr w:type="spellEnd"/>
      <w:r w:rsidRPr="00A345F3">
        <w:rPr>
          <w:rFonts w:ascii="Times New Roman" w:hAnsi="Times New Roman"/>
        </w:rPr>
        <w:t xml:space="preserve"> printer, </w:t>
      </w:r>
      <w:proofErr w:type="spellStart"/>
      <w:r w:rsidRPr="00A345F3">
        <w:rPr>
          <w:rFonts w:ascii="Times New Roman" w:hAnsi="Times New Roman"/>
        </w:rPr>
        <w:t>lokalni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skener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externi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zvučnici</w:t>
      </w:r>
      <w:proofErr w:type="spellEnd"/>
      <w:r w:rsidRPr="00A345F3">
        <w:rPr>
          <w:rFonts w:ascii="Times New Roman" w:hAnsi="Times New Roman"/>
        </w:rPr>
        <w:t xml:space="preserve">…. – u </w:t>
      </w:r>
      <w:proofErr w:type="spellStart"/>
      <w:r w:rsidRPr="00A345F3">
        <w:rPr>
          <w:rFonts w:ascii="Times New Roman" w:hAnsi="Times New Roman"/>
        </w:rPr>
        <w:t>najboljem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slučaju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maksimalno</w:t>
      </w:r>
      <w:proofErr w:type="spellEnd"/>
      <w:r w:rsidRPr="00A345F3">
        <w:rPr>
          <w:rFonts w:ascii="Times New Roman" w:hAnsi="Times New Roman"/>
        </w:rPr>
        <w:t xml:space="preserve"> 8 </w:t>
      </w:r>
      <w:proofErr w:type="spellStart"/>
      <w:r w:rsidRPr="00A345F3">
        <w:rPr>
          <w:rFonts w:ascii="Times New Roman" w:hAnsi="Times New Roman"/>
        </w:rPr>
        <w:t>uređaja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istovremeno</w:t>
      </w:r>
      <w:proofErr w:type="spellEnd"/>
      <w:r w:rsidRPr="00A345F3">
        <w:rPr>
          <w:rFonts w:ascii="Times New Roman" w:hAnsi="Times New Roman"/>
        </w:rPr>
        <w:t>).</w:t>
      </w:r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r w:rsidRPr="00A345F3">
        <w:rPr>
          <w:rFonts w:ascii="Times New Roman" w:hAnsi="Times New Roman"/>
        </w:rPr>
        <w:lastRenderedPageBreak/>
        <w:t>Stoga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smatramo</w:t>
      </w:r>
      <w:proofErr w:type="spellEnd"/>
      <w:r w:rsidRPr="00A345F3">
        <w:rPr>
          <w:rFonts w:ascii="Times New Roman" w:hAnsi="Times New Roman"/>
        </w:rPr>
        <w:t xml:space="preserve"> da je </w:t>
      </w:r>
      <w:proofErr w:type="spellStart"/>
      <w:r w:rsidRPr="00A345F3">
        <w:rPr>
          <w:rFonts w:ascii="Times New Roman" w:hAnsi="Times New Roman"/>
        </w:rPr>
        <w:t>ovako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definisan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zahtev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nepotreban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da se </w:t>
      </w:r>
      <w:proofErr w:type="spellStart"/>
      <w:r w:rsidRPr="00A345F3">
        <w:rPr>
          <w:rFonts w:ascii="Times New Roman" w:hAnsi="Times New Roman"/>
        </w:rPr>
        <w:t>njime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neopravdano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sužava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krug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potencijalnih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modela</w:t>
      </w:r>
      <w:proofErr w:type="spellEnd"/>
      <w:r w:rsidRPr="00A345F3">
        <w:rPr>
          <w:rFonts w:ascii="Times New Roman" w:hAnsi="Times New Roman"/>
        </w:rPr>
        <w:t>/</w:t>
      </w:r>
      <w:proofErr w:type="spellStart"/>
      <w:r w:rsidRPr="00A345F3">
        <w:rPr>
          <w:rFonts w:ascii="Times New Roman" w:hAnsi="Times New Roman"/>
        </w:rPr>
        <w:t>proizvođača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monitora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koji</w:t>
      </w:r>
      <w:proofErr w:type="spellEnd"/>
      <w:r w:rsidRPr="00A345F3">
        <w:rPr>
          <w:rFonts w:ascii="Times New Roman" w:hAnsi="Times New Roman"/>
        </w:rPr>
        <w:t xml:space="preserve"> se </w:t>
      </w:r>
      <w:proofErr w:type="spellStart"/>
      <w:r w:rsidRPr="00A345F3">
        <w:rPr>
          <w:rFonts w:ascii="Times New Roman" w:hAnsi="Times New Roman"/>
        </w:rPr>
        <w:t>mogu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nuditi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tj</w:t>
      </w:r>
      <w:proofErr w:type="spellEnd"/>
      <w:r w:rsidRPr="00A345F3">
        <w:rPr>
          <w:rFonts w:ascii="Times New Roman" w:hAnsi="Times New Roman"/>
        </w:rPr>
        <w:t xml:space="preserve">. </w:t>
      </w:r>
      <w:proofErr w:type="spellStart"/>
      <w:proofErr w:type="gramStart"/>
      <w:r w:rsidRPr="00A345F3">
        <w:rPr>
          <w:rFonts w:ascii="Times New Roman" w:hAnsi="Times New Roman"/>
        </w:rPr>
        <w:t>ograničava</w:t>
      </w:r>
      <w:proofErr w:type="spellEnd"/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konkurencija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što</w:t>
      </w:r>
      <w:proofErr w:type="spellEnd"/>
      <w:r w:rsidRPr="00A345F3">
        <w:rPr>
          <w:rFonts w:ascii="Times New Roman" w:hAnsi="Times New Roman"/>
        </w:rPr>
        <w:t xml:space="preserve"> je u </w:t>
      </w:r>
      <w:proofErr w:type="spellStart"/>
      <w:r w:rsidRPr="00A345F3">
        <w:rPr>
          <w:rFonts w:ascii="Times New Roman" w:hAnsi="Times New Roman"/>
        </w:rPr>
        <w:t>suprotnosti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načelom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konkuretnosti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javnih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nabavki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čl</w:t>
      </w:r>
      <w:proofErr w:type="spellEnd"/>
      <w:r w:rsidRPr="00A345F3">
        <w:rPr>
          <w:rFonts w:ascii="Times New Roman" w:hAnsi="Times New Roman"/>
        </w:rPr>
        <w:t xml:space="preserve"> 10. ZJN;</w:t>
      </w:r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r w:rsidRPr="00A345F3">
        <w:rPr>
          <w:rFonts w:ascii="Times New Roman" w:hAnsi="Times New Roman"/>
        </w:rPr>
        <w:t xml:space="preserve">- </w:t>
      </w:r>
      <w:proofErr w:type="spellStart"/>
      <w:proofErr w:type="gramStart"/>
      <w:r w:rsidRPr="00A345F3">
        <w:rPr>
          <w:rFonts w:ascii="Times New Roman" w:hAnsi="Times New Roman"/>
        </w:rPr>
        <w:t>neopravdano</w:t>
      </w:r>
      <w:proofErr w:type="spellEnd"/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povećava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cena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računara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što</w:t>
      </w:r>
      <w:proofErr w:type="spellEnd"/>
      <w:r w:rsidRPr="00A345F3">
        <w:rPr>
          <w:rFonts w:ascii="Times New Roman" w:hAnsi="Times New Roman"/>
        </w:rPr>
        <w:t xml:space="preserve"> je u </w:t>
      </w:r>
      <w:proofErr w:type="spellStart"/>
      <w:r w:rsidRPr="00A345F3">
        <w:rPr>
          <w:rFonts w:ascii="Times New Roman" w:hAnsi="Times New Roman"/>
        </w:rPr>
        <w:t>suprotnosti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načelom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efikasnosti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ekonomičnosti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čl</w:t>
      </w:r>
      <w:proofErr w:type="spellEnd"/>
      <w:r w:rsidRPr="00A345F3">
        <w:rPr>
          <w:rFonts w:ascii="Times New Roman" w:hAnsi="Times New Roman"/>
        </w:rPr>
        <w:t xml:space="preserve"> 9. ZJN.</w:t>
      </w:r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r w:rsidRPr="00A345F3">
        <w:rPr>
          <w:rFonts w:ascii="Times New Roman" w:hAnsi="Times New Roman"/>
        </w:rPr>
        <w:t>Zbog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svega</w:t>
      </w:r>
      <w:proofErr w:type="spellEnd"/>
      <w:r w:rsidRPr="00A345F3">
        <w:rPr>
          <w:rFonts w:ascii="Times New Roman" w:hAnsi="Times New Roman"/>
        </w:rPr>
        <w:t xml:space="preserve"> gore </w:t>
      </w:r>
      <w:proofErr w:type="spellStart"/>
      <w:r w:rsidRPr="00A345F3">
        <w:rPr>
          <w:rFonts w:ascii="Times New Roman" w:hAnsi="Times New Roman"/>
        </w:rPr>
        <w:t>navedenog</w:t>
      </w:r>
      <w:proofErr w:type="spellEnd"/>
      <w:r w:rsidRPr="00A345F3">
        <w:rPr>
          <w:rFonts w:ascii="Times New Roman" w:hAnsi="Times New Roman"/>
        </w:rPr>
        <w:t xml:space="preserve">, </w:t>
      </w:r>
      <w:proofErr w:type="spellStart"/>
      <w:r w:rsidRPr="00A345F3">
        <w:rPr>
          <w:rFonts w:ascii="Times New Roman" w:hAnsi="Times New Roman"/>
        </w:rPr>
        <w:t>molim</w:t>
      </w:r>
      <w:proofErr w:type="spellEnd"/>
      <w:r w:rsidRPr="00A345F3">
        <w:rPr>
          <w:rFonts w:ascii="Times New Roman" w:hAnsi="Times New Roman"/>
        </w:rPr>
        <w:t xml:space="preserve"> vas da </w:t>
      </w:r>
      <w:proofErr w:type="spellStart"/>
      <w:r w:rsidRPr="00A345F3">
        <w:rPr>
          <w:rFonts w:ascii="Times New Roman" w:hAnsi="Times New Roman"/>
        </w:rPr>
        <w:t>potvrdite</w:t>
      </w:r>
      <w:proofErr w:type="spellEnd"/>
      <w:r w:rsidRPr="00A345F3">
        <w:rPr>
          <w:rFonts w:ascii="Times New Roman" w:hAnsi="Times New Roman"/>
        </w:rPr>
        <w:t xml:space="preserve"> da </w:t>
      </w:r>
      <w:proofErr w:type="spellStart"/>
      <w:r w:rsidRPr="00A345F3">
        <w:rPr>
          <w:rFonts w:ascii="Times New Roman" w:hAnsi="Times New Roman"/>
        </w:rPr>
        <w:t>ćete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prihvatiti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ponudu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koja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će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poziciji</w:t>
      </w:r>
      <w:proofErr w:type="spellEnd"/>
      <w:r w:rsidRPr="00A345F3">
        <w:rPr>
          <w:rFonts w:ascii="Times New Roman" w:hAnsi="Times New Roman"/>
        </w:rPr>
        <w:t xml:space="preserve"> Desktop </w:t>
      </w:r>
      <w:proofErr w:type="spellStart"/>
      <w:r w:rsidRPr="00A345F3">
        <w:rPr>
          <w:rFonts w:ascii="Times New Roman" w:hAnsi="Times New Roman"/>
        </w:rPr>
        <w:t>računar</w:t>
      </w:r>
      <w:proofErr w:type="spellEnd"/>
      <w:r w:rsidRPr="00A345F3">
        <w:rPr>
          <w:rFonts w:ascii="Times New Roman" w:hAnsi="Times New Roman"/>
        </w:rPr>
        <w:t xml:space="preserve"> tip 1 </w:t>
      </w:r>
      <w:proofErr w:type="spellStart"/>
      <w:r w:rsidRPr="00A345F3">
        <w:rPr>
          <w:rFonts w:ascii="Times New Roman" w:hAnsi="Times New Roman"/>
        </w:rPr>
        <w:t>sadržati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računar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koji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ima</w:t>
      </w:r>
      <w:proofErr w:type="spellEnd"/>
      <w:r w:rsidRPr="00A345F3">
        <w:rPr>
          <w:rFonts w:ascii="Times New Roman" w:hAnsi="Times New Roman"/>
        </w:rPr>
        <w:t xml:space="preserve"> 6 </w:t>
      </w:r>
      <w:proofErr w:type="spellStart"/>
      <w:r w:rsidRPr="00A345F3">
        <w:rPr>
          <w:rFonts w:ascii="Times New Roman" w:hAnsi="Times New Roman"/>
        </w:rPr>
        <w:t>spoljnih</w:t>
      </w:r>
      <w:proofErr w:type="spellEnd"/>
      <w:r w:rsidRPr="00A345F3">
        <w:rPr>
          <w:rFonts w:ascii="Times New Roman" w:hAnsi="Times New Roman"/>
        </w:rPr>
        <w:t xml:space="preserve"> USB </w:t>
      </w:r>
      <w:proofErr w:type="spellStart"/>
      <w:r w:rsidRPr="00A345F3">
        <w:rPr>
          <w:rFonts w:ascii="Times New Roman" w:hAnsi="Times New Roman"/>
        </w:rPr>
        <w:t>portova</w:t>
      </w:r>
      <w:proofErr w:type="spellEnd"/>
      <w:r w:rsidRPr="00A345F3">
        <w:rPr>
          <w:rFonts w:ascii="Times New Roman" w:hAnsi="Times New Roman"/>
        </w:rPr>
        <w:t xml:space="preserve">, od toga 2x 3.0 (2 </w:t>
      </w:r>
      <w:proofErr w:type="spellStart"/>
      <w:r w:rsidRPr="00A345F3">
        <w:rPr>
          <w:rFonts w:ascii="Times New Roman" w:hAnsi="Times New Roman"/>
        </w:rPr>
        <w:t>napred</w:t>
      </w:r>
      <w:proofErr w:type="spellEnd"/>
      <w:r w:rsidRPr="00A345F3">
        <w:rPr>
          <w:rFonts w:ascii="Times New Roman" w:hAnsi="Times New Roman"/>
        </w:rPr>
        <w:t xml:space="preserve">)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4x 2.0 (4 </w:t>
      </w:r>
      <w:proofErr w:type="spellStart"/>
      <w:r w:rsidRPr="00A345F3">
        <w:rPr>
          <w:rFonts w:ascii="Times New Roman" w:hAnsi="Times New Roman"/>
        </w:rPr>
        <w:t>pozadi</w:t>
      </w:r>
      <w:proofErr w:type="spellEnd"/>
      <w:r w:rsidRPr="00A345F3">
        <w:rPr>
          <w:rFonts w:ascii="Times New Roman" w:hAnsi="Times New Roman"/>
        </w:rPr>
        <w:t xml:space="preserve">) </w:t>
      </w:r>
      <w:proofErr w:type="spellStart"/>
      <w:r w:rsidRPr="00A345F3">
        <w:rPr>
          <w:rFonts w:ascii="Times New Roman" w:hAnsi="Times New Roman"/>
        </w:rPr>
        <w:t>kao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što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ste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definisali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</w:t>
      </w:r>
      <w:proofErr w:type="spellEnd"/>
      <w:r w:rsidRPr="00A345F3">
        <w:rPr>
          <w:rFonts w:ascii="Times New Roman" w:hAnsi="Times New Roman"/>
        </w:rPr>
        <w:t xml:space="preserve"> Desktop </w:t>
      </w:r>
      <w:proofErr w:type="spellStart"/>
      <w:r w:rsidRPr="00A345F3">
        <w:rPr>
          <w:rFonts w:ascii="Times New Roman" w:hAnsi="Times New Roman"/>
        </w:rPr>
        <w:t>računar</w:t>
      </w:r>
      <w:proofErr w:type="spellEnd"/>
      <w:r w:rsidRPr="00A345F3">
        <w:rPr>
          <w:rFonts w:ascii="Times New Roman" w:hAnsi="Times New Roman"/>
        </w:rPr>
        <w:t xml:space="preserve"> tip 2, a </w:t>
      </w:r>
      <w:proofErr w:type="spellStart"/>
      <w:r w:rsidRPr="00A345F3">
        <w:rPr>
          <w:rFonts w:ascii="Times New Roman" w:hAnsi="Times New Roman"/>
        </w:rPr>
        <w:t>na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pozicijama</w:t>
      </w:r>
      <w:proofErr w:type="spellEnd"/>
      <w:r w:rsidRPr="00A345F3">
        <w:rPr>
          <w:rFonts w:ascii="Times New Roman" w:hAnsi="Times New Roman"/>
        </w:rPr>
        <w:t xml:space="preserve"> Monitor 24in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Monitor 27” </w:t>
      </w:r>
      <w:proofErr w:type="spellStart"/>
      <w:r w:rsidRPr="00A345F3">
        <w:rPr>
          <w:rFonts w:ascii="Times New Roman" w:hAnsi="Times New Roman"/>
        </w:rPr>
        <w:t>sadržati</w:t>
      </w:r>
      <w:proofErr w:type="spellEnd"/>
      <w:r w:rsidRPr="00A345F3">
        <w:rPr>
          <w:rFonts w:ascii="Times New Roman" w:hAnsi="Times New Roman"/>
        </w:rPr>
        <w:t xml:space="preserve"> monitor </w:t>
      </w:r>
      <w:proofErr w:type="spellStart"/>
      <w:r w:rsidRPr="00A345F3">
        <w:rPr>
          <w:rFonts w:ascii="Times New Roman" w:hAnsi="Times New Roman"/>
        </w:rPr>
        <w:t>koji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ima</w:t>
      </w:r>
      <w:proofErr w:type="spellEnd"/>
      <w:r w:rsidRPr="00A345F3">
        <w:rPr>
          <w:rFonts w:ascii="Times New Roman" w:hAnsi="Times New Roman"/>
        </w:rPr>
        <w:t xml:space="preserve"> 3 USB porta, </w:t>
      </w:r>
      <w:proofErr w:type="spellStart"/>
      <w:r w:rsidRPr="00A345F3">
        <w:rPr>
          <w:rFonts w:ascii="Times New Roman" w:hAnsi="Times New Roman"/>
        </w:rPr>
        <w:t>čime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ćete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značajno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povećati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konkurentnost</w:t>
      </w:r>
      <w:proofErr w:type="spellEnd"/>
      <w:r w:rsidRPr="00A345F3">
        <w:rPr>
          <w:rFonts w:ascii="Times New Roman" w:hAnsi="Times New Roman"/>
        </w:rPr>
        <w:t>.</w:t>
      </w: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9378C6" w:rsidRPr="009378C6" w:rsidRDefault="004B11DA" w:rsidP="00E40388">
      <w:pPr>
        <w:jc w:val="both"/>
        <w:rPr>
          <w:lang w:val="sr-Latn-RS"/>
        </w:rPr>
      </w:pPr>
      <w:r w:rsidRPr="009378C6">
        <w:rPr>
          <w:b/>
          <w:kern w:val="16"/>
          <w:lang w:val="sr-Cyrl-RS"/>
        </w:rPr>
        <w:t>Одговор 3</w:t>
      </w:r>
      <w:r w:rsidR="009378C6">
        <w:rPr>
          <w:b/>
          <w:kern w:val="16"/>
          <w:lang w:val="sr-Cyrl-RS"/>
        </w:rPr>
        <w:t>:</w:t>
      </w:r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Наручилац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размотрио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сугестије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потенцијалног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понуђача</w:t>
      </w:r>
      <w:proofErr w:type="spellEnd"/>
      <w:r w:rsidR="009378C6" w:rsidRPr="009378C6">
        <w:rPr>
          <w:lang w:val="sr-Latn-RS"/>
        </w:rPr>
        <w:t xml:space="preserve">, </w:t>
      </w:r>
      <w:r w:rsidR="009378C6">
        <w:rPr>
          <w:lang w:val="sr-Latn-RS"/>
        </w:rPr>
        <w:t>и</w:t>
      </w:r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након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додатне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анализе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стручног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особља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одлучио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остане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при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првобитно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написаној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техничкој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спецификацији</w:t>
      </w:r>
      <w:proofErr w:type="spellEnd"/>
      <w:r w:rsidR="009378C6" w:rsidRPr="009378C6">
        <w:rPr>
          <w:lang w:val="sr-Latn-RS"/>
        </w:rPr>
        <w:t>.</w:t>
      </w:r>
    </w:p>
    <w:p w:rsidR="004B11DA" w:rsidRPr="00873A18" w:rsidRDefault="004B11DA" w:rsidP="00E40388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BF3FE9" w:rsidRPr="00873A18" w:rsidRDefault="00BF3FE9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E40388" w:rsidRPr="00E40388" w:rsidRDefault="004B11DA" w:rsidP="00E40388">
      <w:pPr>
        <w:jc w:val="both"/>
      </w:pPr>
      <w:r w:rsidRPr="00E40388">
        <w:rPr>
          <w:b/>
          <w:bCs/>
          <w:kern w:val="16"/>
          <w:lang w:val="sr-Cyrl-RS"/>
        </w:rPr>
        <w:t>Питање 4</w:t>
      </w:r>
      <w:r w:rsidR="009378C6" w:rsidRPr="00E40388">
        <w:rPr>
          <w:b/>
          <w:bCs/>
          <w:kern w:val="16"/>
          <w:lang w:val="sr-Cyrl-RS"/>
        </w:rPr>
        <w:t>:</w:t>
      </w:r>
      <w:r w:rsidR="00E40388" w:rsidRPr="00E40388">
        <w:t xml:space="preserve"> Na </w:t>
      </w:r>
      <w:proofErr w:type="spellStart"/>
      <w:r w:rsidR="00E40388" w:rsidRPr="00E40388">
        <w:t>stranama</w:t>
      </w:r>
      <w:proofErr w:type="spellEnd"/>
      <w:r w:rsidR="00E40388" w:rsidRPr="00E40388">
        <w:t xml:space="preserve"> od 70 do 74 </w:t>
      </w:r>
      <w:proofErr w:type="spellStart"/>
      <w:r w:rsidR="00E40388" w:rsidRPr="00E40388">
        <w:t>Konkursne</w:t>
      </w:r>
      <w:proofErr w:type="spellEnd"/>
      <w:r w:rsidR="00E40388" w:rsidRPr="00E40388">
        <w:t xml:space="preserve"> </w:t>
      </w:r>
      <w:proofErr w:type="spellStart"/>
      <w:r w:rsidR="00E40388" w:rsidRPr="00E40388">
        <w:t>dokumentacije</w:t>
      </w:r>
      <w:proofErr w:type="spellEnd"/>
      <w:r w:rsidR="00E40388" w:rsidRPr="00E40388">
        <w:t xml:space="preserve">, u </w:t>
      </w:r>
      <w:proofErr w:type="spellStart"/>
      <w:r w:rsidR="00E40388" w:rsidRPr="00E40388">
        <w:t>pogledu</w:t>
      </w:r>
      <w:proofErr w:type="spellEnd"/>
      <w:r w:rsidR="00E40388" w:rsidRPr="00E40388">
        <w:t xml:space="preserve"> video </w:t>
      </w:r>
      <w:proofErr w:type="spellStart"/>
      <w:r w:rsidR="00E40388" w:rsidRPr="00E40388">
        <w:t>interfejsa</w:t>
      </w:r>
      <w:proofErr w:type="spellEnd"/>
      <w:r w:rsidR="00E40388" w:rsidRPr="00E40388">
        <w:t xml:space="preserve">, </w:t>
      </w:r>
      <w:proofErr w:type="spellStart"/>
      <w:r w:rsidR="00E40388" w:rsidRPr="00E40388">
        <w:t>zahteva</w:t>
      </w:r>
      <w:proofErr w:type="spellEnd"/>
      <w:r w:rsidR="00E40388" w:rsidRPr="00E40388">
        <w:t xml:space="preserve"> se </w:t>
      </w:r>
      <w:proofErr w:type="spellStart"/>
      <w:r w:rsidR="00E40388" w:rsidRPr="00E40388">
        <w:t>sledeće</w:t>
      </w:r>
      <w:proofErr w:type="spellEnd"/>
      <w:r w:rsidR="00E40388" w:rsidRPr="00E40388">
        <w:t>:</w:t>
      </w:r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Desktop </w:t>
      </w:r>
      <w:proofErr w:type="spellStart"/>
      <w:r w:rsidRPr="00A345F3">
        <w:rPr>
          <w:sz w:val="22"/>
          <w:szCs w:val="22"/>
        </w:rPr>
        <w:t>računar</w:t>
      </w:r>
      <w:proofErr w:type="spellEnd"/>
      <w:r w:rsidRPr="00A345F3">
        <w:rPr>
          <w:sz w:val="22"/>
          <w:szCs w:val="22"/>
        </w:rPr>
        <w:t xml:space="preserve"> tip 1: 1 Display Port 1.2; 1 HDMI 1.4; 1 VGA - 27 </w:t>
      </w:r>
      <w:proofErr w:type="spellStart"/>
      <w:r w:rsidRPr="00A345F3">
        <w:rPr>
          <w:sz w:val="22"/>
          <w:szCs w:val="22"/>
        </w:rPr>
        <w:t>komada</w:t>
      </w:r>
      <w:proofErr w:type="spellEnd"/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Desktop </w:t>
      </w:r>
      <w:proofErr w:type="spellStart"/>
      <w:r w:rsidRPr="00A345F3">
        <w:rPr>
          <w:sz w:val="22"/>
          <w:szCs w:val="22"/>
        </w:rPr>
        <w:t>računar</w:t>
      </w:r>
      <w:proofErr w:type="spellEnd"/>
      <w:r w:rsidRPr="00A345F3">
        <w:rPr>
          <w:sz w:val="22"/>
          <w:szCs w:val="22"/>
        </w:rPr>
        <w:t xml:space="preserve"> tip 2: - 1 HDMI 1.4; 1 VGA - 55 </w:t>
      </w:r>
      <w:proofErr w:type="spellStart"/>
      <w:r w:rsidRPr="00A345F3">
        <w:rPr>
          <w:sz w:val="22"/>
          <w:szCs w:val="22"/>
        </w:rPr>
        <w:t>komada</w:t>
      </w:r>
      <w:proofErr w:type="spellEnd"/>
    </w:p>
    <w:p w:rsidR="00E40388" w:rsidRPr="00A345F3" w:rsidRDefault="00E40388" w:rsidP="00E40388">
      <w:pPr>
        <w:pStyle w:val="ListParagraph"/>
        <w:ind w:left="0"/>
        <w:jc w:val="both"/>
        <w:rPr>
          <w:rFonts w:ascii="Times New Roman" w:hAnsi="Times New Roman"/>
        </w:rPr>
      </w:pPr>
      <w:r w:rsidRPr="00A345F3">
        <w:rPr>
          <w:rFonts w:ascii="Times New Roman" w:hAnsi="Times New Roman"/>
        </w:rPr>
        <w:t>Monitor 21,5in VGA, DisplayPort 1.2 (</w:t>
      </w:r>
      <w:proofErr w:type="spellStart"/>
      <w:r w:rsidRPr="00A345F3">
        <w:rPr>
          <w:rFonts w:ascii="Times New Roman" w:hAnsi="Times New Roman"/>
        </w:rPr>
        <w:t>obavezna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isporuka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oba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kabla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povezivanje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proofErr w:type="gramStart"/>
      <w:r w:rsidRPr="00A345F3">
        <w:rPr>
          <w:rFonts w:ascii="Times New Roman" w:hAnsi="Times New Roman"/>
        </w:rPr>
        <w:t>sa</w:t>
      </w:r>
      <w:proofErr w:type="spellEnd"/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računarom</w:t>
      </w:r>
      <w:proofErr w:type="spellEnd"/>
      <w:r w:rsidRPr="00A345F3">
        <w:rPr>
          <w:rFonts w:ascii="Times New Roman" w:hAnsi="Times New Roman"/>
        </w:rPr>
        <w:t xml:space="preserve">) - 56 </w:t>
      </w:r>
      <w:proofErr w:type="spellStart"/>
      <w:r w:rsidRPr="00A345F3">
        <w:rPr>
          <w:rFonts w:ascii="Times New Roman" w:hAnsi="Times New Roman"/>
        </w:rPr>
        <w:t>komada</w:t>
      </w:r>
      <w:proofErr w:type="spellEnd"/>
    </w:p>
    <w:p w:rsidR="00E40388" w:rsidRPr="00A345F3" w:rsidRDefault="00E40388" w:rsidP="00E40388">
      <w:pPr>
        <w:pStyle w:val="ListParagraph"/>
        <w:ind w:left="426" w:hanging="426"/>
        <w:jc w:val="both"/>
        <w:rPr>
          <w:rFonts w:ascii="Times New Roman" w:hAnsi="Times New Roman"/>
        </w:rPr>
      </w:pPr>
      <w:r w:rsidRPr="00A345F3">
        <w:rPr>
          <w:rFonts w:ascii="Times New Roman" w:hAnsi="Times New Roman"/>
        </w:rPr>
        <w:t>Monitor 24in - 1 x DP (</w:t>
      </w:r>
      <w:proofErr w:type="spellStart"/>
      <w:r w:rsidRPr="00A345F3">
        <w:rPr>
          <w:rFonts w:ascii="Times New Roman" w:hAnsi="Times New Roman"/>
        </w:rPr>
        <w:t>ver</w:t>
      </w:r>
      <w:proofErr w:type="spellEnd"/>
      <w:r w:rsidRPr="00A345F3">
        <w:rPr>
          <w:rFonts w:ascii="Times New Roman" w:hAnsi="Times New Roman"/>
        </w:rPr>
        <w:t xml:space="preserve"> 1.2), 1x HDMI (</w:t>
      </w:r>
      <w:proofErr w:type="spellStart"/>
      <w:r w:rsidRPr="00A345F3">
        <w:rPr>
          <w:rFonts w:ascii="Times New Roman" w:hAnsi="Times New Roman"/>
        </w:rPr>
        <w:t>ver</w:t>
      </w:r>
      <w:proofErr w:type="spellEnd"/>
      <w:r w:rsidRPr="00A345F3">
        <w:rPr>
          <w:rFonts w:ascii="Times New Roman" w:hAnsi="Times New Roman"/>
        </w:rPr>
        <w:t xml:space="preserve"> 1.4), 1x VGA, 25 </w:t>
      </w:r>
      <w:proofErr w:type="spellStart"/>
      <w:r w:rsidRPr="00A345F3">
        <w:rPr>
          <w:rFonts w:ascii="Times New Roman" w:hAnsi="Times New Roman"/>
        </w:rPr>
        <w:t>komada</w:t>
      </w:r>
      <w:proofErr w:type="spellEnd"/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Monitor 27in - VGA, DVI-D (HDCP), DisplayPort 5 </w:t>
      </w:r>
      <w:proofErr w:type="spellStart"/>
      <w:r w:rsidRPr="00A345F3">
        <w:rPr>
          <w:sz w:val="22"/>
          <w:szCs w:val="22"/>
        </w:rPr>
        <w:t>komada</w:t>
      </w:r>
      <w:proofErr w:type="spellEnd"/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</w:p>
    <w:p w:rsidR="00E40388" w:rsidRPr="00A345F3" w:rsidRDefault="00E40388" w:rsidP="00E40388">
      <w:pPr>
        <w:jc w:val="both"/>
        <w:rPr>
          <w:sz w:val="22"/>
          <w:szCs w:val="22"/>
        </w:rPr>
      </w:pPr>
      <w:proofErr w:type="spellStart"/>
      <w:r w:rsidRPr="00A345F3">
        <w:rPr>
          <w:sz w:val="22"/>
          <w:szCs w:val="22"/>
        </w:rPr>
        <w:t>Kako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smo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već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ranije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zaključili</w:t>
      </w:r>
      <w:proofErr w:type="spellEnd"/>
      <w:r w:rsidRPr="00A345F3">
        <w:rPr>
          <w:sz w:val="22"/>
          <w:szCs w:val="22"/>
        </w:rPr>
        <w:t xml:space="preserve">, </w:t>
      </w:r>
      <w:proofErr w:type="spellStart"/>
      <w:r w:rsidRPr="00A345F3">
        <w:rPr>
          <w:sz w:val="22"/>
          <w:szCs w:val="22"/>
        </w:rPr>
        <w:t>imajući</w:t>
      </w:r>
      <w:proofErr w:type="spellEnd"/>
      <w:r w:rsidRPr="00A345F3">
        <w:rPr>
          <w:sz w:val="22"/>
          <w:szCs w:val="22"/>
        </w:rPr>
        <w:t xml:space="preserve"> u </w:t>
      </w:r>
      <w:proofErr w:type="spellStart"/>
      <w:r w:rsidRPr="00A345F3">
        <w:rPr>
          <w:sz w:val="22"/>
          <w:szCs w:val="22"/>
        </w:rPr>
        <w:t>vidu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tražene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količine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zahtev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unifikacijom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proizvođača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računara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monitora</w:t>
      </w:r>
      <w:proofErr w:type="spellEnd"/>
      <w:r w:rsidRPr="00A345F3">
        <w:rPr>
          <w:sz w:val="22"/>
          <w:szCs w:val="22"/>
        </w:rPr>
        <w:t xml:space="preserve">, </w:t>
      </w:r>
      <w:proofErr w:type="spellStart"/>
      <w:r w:rsidRPr="00A345F3">
        <w:rPr>
          <w:sz w:val="22"/>
          <w:szCs w:val="22"/>
        </w:rPr>
        <w:t>očigledno</w:t>
      </w:r>
      <w:proofErr w:type="spellEnd"/>
      <w:r w:rsidRPr="00A345F3">
        <w:rPr>
          <w:sz w:val="22"/>
          <w:szCs w:val="22"/>
        </w:rPr>
        <w:t xml:space="preserve"> je da </w:t>
      </w:r>
      <w:proofErr w:type="spellStart"/>
      <w:proofErr w:type="gramStart"/>
      <w:r w:rsidRPr="00A345F3">
        <w:rPr>
          <w:sz w:val="22"/>
          <w:szCs w:val="22"/>
        </w:rPr>
        <w:t>će</w:t>
      </w:r>
      <w:proofErr w:type="spellEnd"/>
      <w:proofErr w:type="gram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Naručilac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ove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računare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veliku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većinu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monitora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koristiti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kao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komplet</w:t>
      </w:r>
      <w:proofErr w:type="spellEnd"/>
      <w:r w:rsidRPr="00A345F3">
        <w:rPr>
          <w:sz w:val="22"/>
          <w:szCs w:val="22"/>
        </w:rPr>
        <w:t>.</w:t>
      </w:r>
    </w:p>
    <w:p w:rsidR="00E40388" w:rsidRPr="00A345F3" w:rsidRDefault="00E40388" w:rsidP="00E40388">
      <w:pPr>
        <w:jc w:val="both"/>
        <w:rPr>
          <w:sz w:val="22"/>
          <w:szCs w:val="22"/>
        </w:rPr>
      </w:pPr>
      <w:proofErr w:type="spellStart"/>
      <w:r w:rsidRPr="00A345F3">
        <w:rPr>
          <w:sz w:val="22"/>
          <w:szCs w:val="22"/>
        </w:rPr>
        <w:t>Stoga</w:t>
      </w:r>
      <w:proofErr w:type="spellEnd"/>
      <w:r w:rsidRPr="00A345F3">
        <w:rPr>
          <w:sz w:val="22"/>
          <w:szCs w:val="22"/>
        </w:rPr>
        <w:t xml:space="preserve"> je </w:t>
      </w:r>
      <w:proofErr w:type="spellStart"/>
      <w:r w:rsidRPr="00A345F3">
        <w:rPr>
          <w:sz w:val="22"/>
          <w:szCs w:val="22"/>
        </w:rPr>
        <w:t>nerazumljivo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zašto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naručilac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traži</w:t>
      </w:r>
      <w:proofErr w:type="spellEnd"/>
      <w:r w:rsidRPr="00A345F3">
        <w:rPr>
          <w:sz w:val="22"/>
          <w:szCs w:val="22"/>
        </w:rPr>
        <w:t xml:space="preserve"> da </w:t>
      </w:r>
      <w:proofErr w:type="spellStart"/>
      <w:proofErr w:type="gramStart"/>
      <w:r w:rsidRPr="00A345F3">
        <w:rPr>
          <w:sz w:val="22"/>
          <w:szCs w:val="22"/>
        </w:rPr>
        <w:t>na</w:t>
      </w:r>
      <w:proofErr w:type="spellEnd"/>
      <w:proofErr w:type="gram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svih</w:t>
      </w:r>
      <w:proofErr w:type="spellEnd"/>
      <w:r w:rsidRPr="00A345F3">
        <w:rPr>
          <w:sz w:val="22"/>
          <w:szCs w:val="22"/>
        </w:rPr>
        <w:t xml:space="preserve"> 82 </w:t>
      </w:r>
      <w:proofErr w:type="spellStart"/>
      <w:r w:rsidRPr="00A345F3">
        <w:rPr>
          <w:sz w:val="22"/>
          <w:szCs w:val="22"/>
        </w:rPr>
        <w:t>računara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ima</w:t>
      </w:r>
      <w:proofErr w:type="spellEnd"/>
      <w:r w:rsidRPr="00A345F3">
        <w:rPr>
          <w:sz w:val="22"/>
          <w:szCs w:val="22"/>
        </w:rPr>
        <w:t xml:space="preserve"> HDMI port, a </w:t>
      </w:r>
      <w:proofErr w:type="spellStart"/>
      <w:r w:rsidRPr="00A345F3">
        <w:rPr>
          <w:sz w:val="22"/>
          <w:szCs w:val="22"/>
        </w:rPr>
        <w:t>na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isti</w:t>
      </w:r>
      <w:proofErr w:type="spellEnd"/>
      <w:r w:rsidRPr="00A345F3">
        <w:rPr>
          <w:sz w:val="22"/>
          <w:szCs w:val="22"/>
        </w:rPr>
        <w:t xml:space="preserve"> port </w:t>
      </w:r>
      <w:proofErr w:type="spellStart"/>
      <w:r w:rsidRPr="00A345F3">
        <w:rPr>
          <w:sz w:val="22"/>
          <w:szCs w:val="22"/>
        </w:rPr>
        <w:t>zaheva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na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svega</w:t>
      </w:r>
      <w:proofErr w:type="spellEnd"/>
      <w:r w:rsidRPr="00A345F3">
        <w:rPr>
          <w:sz w:val="22"/>
          <w:szCs w:val="22"/>
        </w:rPr>
        <w:t xml:space="preserve"> 25 </w:t>
      </w:r>
      <w:proofErr w:type="spellStart"/>
      <w:r w:rsidRPr="00A345F3">
        <w:rPr>
          <w:sz w:val="22"/>
          <w:szCs w:val="22"/>
        </w:rPr>
        <w:t>monitora</w:t>
      </w:r>
      <w:proofErr w:type="spellEnd"/>
      <w:r w:rsidRPr="00A345F3">
        <w:rPr>
          <w:sz w:val="22"/>
          <w:szCs w:val="22"/>
        </w:rPr>
        <w:t xml:space="preserve">. </w:t>
      </w:r>
      <w:proofErr w:type="spellStart"/>
      <w:r w:rsidRPr="00A345F3">
        <w:rPr>
          <w:sz w:val="22"/>
          <w:szCs w:val="22"/>
        </w:rPr>
        <w:t>Osim</w:t>
      </w:r>
      <w:proofErr w:type="spellEnd"/>
      <w:r w:rsidRPr="00A345F3">
        <w:rPr>
          <w:sz w:val="22"/>
          <w:szCs w:val="22"/>
        </w:rPr>
        <w:t xml:space="preserve"> toga, HDMI je </w:t>
      </w:r>
      <w:proofErr w:type="spellStart"/>
      <w:r w:rsidRPr="00A345F3">
        <w:rPr>
          <w:sz w:val="22"/>
          <w:szCs w:val="22"/>
        </w:rPr>
        <w:t>interfejs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koji</w:t>
      </w:r>
      <w:proofErr w:type="spellEnd"/>
      <w:r w:rsidRPr="00A345F3">
        <w:rPr>
          <w:sz w:val="22"/>
          <w:szCs w:val="22"/>
        </w:rPr>
        <w:t xml:space="preserve"> se </w:t>
      </w:r>
      <w:proofErr w:type="spellStart"/>
      <w:r w:rsidRPr="00A345F3">
        <w:rPr>
          <w:sz w:val="22"/>
          <w:szCs w:val="22"/>
        </w:rPr>
        <w:t>pretežno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sreće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kod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proizvoda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iz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domena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takozvane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potrošačke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elektronike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i</w:t>
      </w:r>
      <w:proofErr w:type="spellEnd"/>
      <w:r w:rsidRPr="00A345F3">
        <w:rPr>
          <w:sz w:val="22"/>
          <w:szCs w:val="22"/>
        </w:rPr>
        <w:t xml:space="preserve"> pre </w:t>
      </w:r>
      <w:proofErr w:type="spellStart"/>
      <w:r w:rsidRPr="00A345F3">
        <w:rPr>
          <w:sz w:val="22"/>
          <w:szCs w:val="22"/>
        </w:rPr>
        <w:t>svega</w:t>
      </w:r>
      <w:proofErr w:type="spellEnd"/>
      <w:r w:rsidRPr="00A345F3">
        <w:rPr>
          <w:sz w:val="22"/>
          <w:szCs w:val="22"/>
        </w:rPr>
        <w:t xml:space="preserve"> je </w:t>
      </w:r>
      <w:proofErr w:type="spellStart"/>
      <w:r w:rsidRPr="00A345F3">
        <w:rPr>
          <w:sz w:val="22"/>
          <w:szCs w:val="22"/>
        </w:rPr>
        <w:t>namenjen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uređajima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kućne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korisnike</w:t>
      </w:r>
      <w:proofErr w:type="spellEnd"/>
      <w:r w:rsidRPr="00A345F3">
        <w:rPr>
          <w:sz w:val="22"/>
          <w:szCs w:val="22"/>
        </w:rPr>
        <w:t xml:space="preserve">, a </w:t>
      </w:r>
      <w:proofErr w:type="spellStart"/>
      <w:r w:rsidRPr="00A345F3">
        <w:rPr>
          <w:sz w:val="22"/>
          <w:szCs w:val="22"/>
        </w:rPr>
        <w:t>ne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poslovne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korisnike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kao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što</w:t>
      </w:r>
      <w:proofErr w:type="spellEnd"/>
      <w:r w:rsidRPr="00A345F3">
        <w:rPr>
          <w:sz w:val="22"/>
          <w:szCs w:val="22"/>
        </w:rPr>
        <w:t xml:space="preserve"> je </w:t>
      </w:r>
      <w:proofErr w:type="spellStart"/>
      <w:r w:rsidRPr="00A345F3">
        <w:rPr>
          <w:sz w:val="22"/>
          <w:szCs w:val="22"/>
        </w:rPr>
        <w:t>ovde</w:t>
      </w:r>
      <w:proofErr w:type="spellEnd"/>
      <w:r w:rsidRPr="00A345F3">
        <w:rPr>
          <w:sz w:val="22"/>
          <w:szCs w:val="22"/>
        </w:rPr>
        <w:t xml:space="preserve">, </w:t>
      </w:r>
      <w:proofErr w:type="spellStart"/>
      <w:r w:rsidRPr="00A345F3">
        <w:rPr>
          <w:sz w:val="22"/>
          <w:szCs w:val="22"/>
        </w:rPr>
        <w:t>verujemo</w:t>
      </w:r>
      <w:proofErr w:type="spellEnd"/>
      <w:r w:rsidRPr="00A345F3">
        <w:rPr>
          <w:sz w:val="22"/>
          <w:szCs w:val="22"/>
        </w:rPr>
        <w:t xml:space="preserve">, </w:t>
      </w:r>
      <w:proofErr w:type="spellStart"/>
      <w:r w:rsidRPr="00A345F3">
        <w:rPr>
          <w:sz w:val="22"/>
          <w:szCs w:val="22"/>
        </w:rPr>
        <w:t>slučaj</w:t>
      </w:r>
      <w:proofErr w:type="spellEnd"/>
      <w:r w:rsidRPr="00A345F3">
        <w:rPr>
          <w:sz w:val="22"/>
          <w:szCs w:val="22"/>
        </w:rPr>
        <w:t xml:space="preserve">. </w:t>
      </w:r>
      <w:proofErr w:type="spellStart"/>
      <w:r w:rsidRPr="00A345F3">
        <w:rPr>
          <w:sz w:val="22"/>
          <w:szCs w:val="22"/>
        </w:rPr>
        <w:t>Ukupno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gledano</w:t>
      </w:r>
      <w:proofErr w:type="spellEnd"/>
      <w:r w:rsidRPr="00A345F3">
        <w:rPr>
          <w:sz w:val="22"/>
          <w:szCs w:val="22"/>
        </w:rPr>
        <w:t xml:space="preserve">, </w:t>
      </w:r>
      <w:proofErr w:type="spellStart"/>
      <w:r w:rsidRPr="00A345F3">
        <w:rPr>
          <w:sz w:val="22"/>
          <w:szCs w:val="22"/>
        </w:rPr>
        <w:t>zahtev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raspoloživim</w:t>
      </w:r>
      <w:proofErr w:type="spellEnd"/>
      <w:r w:rsidRPr="00A345F3">
        <w:rPr>
          <w:sz w:val="22"/>
          <w:szCs w:val="22"/>
        </w:rPr>
        <w:t xml:space="preserve"> video </w:t>
      </w:r>
      <w:proofErr w:type="spellStart"/>
      <w:r w:rsidRPr="00A345F3">
        <w:rPr>
          <w:sz w:val="22"/>
          <w:szCs w:val="22"/>
        </w:rPr>
        <w:t>konekcijama</w:t>
      </w:r>
      <w:proofErr w:type="spellEnd"/>
      <w:r w:rsidRPr="00A345F3">
        <w:rPr>
          <w:sz w:val="22"/>
          <w:szCs w:val="22"/>
        </w:rPr>
        <w:t xml:space="preserve"> u </w:t>
      </w:r>
      <w:proofErr w:type="spellStart"/>
      <w:r w:rsidRPr="00A345F3">
        <w:rPr>
          <w:sz w:val="22"/>
          <w:szCs w:val="22"/>
        </w:rPr>
        <w:t>celini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izgleda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prilično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kontrodiktorno</w:t>
      </w:r>
      <w:proofErr w:type="spellEnd"/>
      <w:r w:rsidRPr="00A345F3">
        <w:rPr>
          <w:sz w:val="22"/>
          <w:szCs w:val="22"/>
        </w:rPr>
        <w:t>:</w:t>
      </w:r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proofErr w:type="gramStart"/>
      <w:r w:rsidRPr="00A345F3">
        <w:rPr>
          <w:sz w:val="22"/>
          <w:szCs w:val="22"/>
        </w:rPr>
        <w:t>Sa</w:t>
      </w:r>
      <w:proofErr w:type="gram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strane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računara</w:t>
      </w:r>
      <w:proofErr w:type="spellEnd"/>
      <w:r w:rsidRPr="00A345F3">
        <w:rPr>
          <w:sz w:val="22"/>
          <w:szCs w:val="22"/>
        </w:rPr>
        <w:t>:</w:t>
      </w:r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Display port – 27 </w:t>
      </w:r>
      <w:proofErr w:type="spellStart"/>
      <w:r w:rsidRPr="00A345F3">
        <w:rPr>
          <w:sz w:val="22"/>
          <w:szCs w:val="22"/>
        </w:rPr>
        <w:t>komada</w:t>
      </w:r>
      <w:proofErr w:type="spellEnd"/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HDMI – 82 </w:t>
      </w:r>
      <w:proofErr w:type="spellStart"/>
      <w:r w:rsidRPr="00A345F3">
        <w:rPr>
          <w:sz w:val="22"/>
          <w:szCs w:val="22"/>
        </w:rPr>
        <w:t>komada</w:t>
      </w:r>
      <w:proofErr w:type="spellEnd"/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VGA – 82 </w:t>
      </w:r>
      <w:proofErr w:type="spellStart"/>
      <w:r w:rsidRPr="00A345F3">
        <w:rPr>
          <w:sz w:val="22"/>
          <w:szCs w:val="22"/>
        </w:rPr>
        <w:t>komada</w:t>
      </w:r>
      <w:proofErr w:type="spellEnd"/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proofErr w:type="gramStart"/>
      <w:r w:rsidRPr="00A345F3">
        <w:rPr>
          <w:sz w:val="22"/>
          <w:szCs w:val="22"/>
        </w:rPr>
        <w:t>Sa</w:t>
      </w:r>
      <w:proofErr w:type="gram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strane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monitora</w:t>
      </w:r>
      <w:proofErr w:type="spellEnd"/>
      <w:r w:rsidRPr="00A345F3">
        <w:rPr>
          <w:sz w:val="22"/>
          <w:szCs w:val="22"/>
        </w:rPr>
        <w:t>:</w:t>
      </w:r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Display port – 81 </w:t>
      </w:r>
      <w:proofErr w:type="spellStart"/>
      <w:r w:rsidRPr="00A345F3">
        <w:rPr>
          <w:sz w:val="22"/>
          <w:szCs w:val="22"/>
        </w:rPr>
        <w:t>komad</w:t>
      </w:r>
      <w:proofErr w:type="spellEnd"/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HDMI -25 </w:t>
      </w:r>
      <w:proofErr w:type="spellStart"/>
      <w:r w:rsidRPr="00A345F3">
        <w:rPr>
          <w:sz w:val="22"/>
          <w:szCs w:val="22"/>
        </w:rPr>
        <w:t>komada</w:t>
      </w:r>
      <w:proofErr w:type="spellEnd"/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VGA – 86 </w:t>
      </w:r>
      <w:proofErr w:type="spellStart"/>
      <w:r w:rsidRPr="00A345F3">
        <w:rPr>
          <w:sz w:val="22"/>
          <w:szCs w:val="22"/>
        </w:rPr>
        <w:t>komada</w:t>
      </w:r>
      <w:proofErr w:type="spellEnd"/>
    </w:p>
    <w:p w:rsidR="00E40388" w:rsidRPr="00A345F3" w:rsidRDefault="00E40388" w:rsidP="00E40388">
      <w:pPr>
        <w:ind w:left="426" w:hanging="426"/>
        <w:jc w:val="both"/>
        <w:rPr>
          <w:sz w:val="22"/>
          <w:szCs w:val="22"/>
        </w:rPr>
      </w:pPr>
      <w:r w:rsidRPr="00A345F3">
        <w:rPr>
          <w:sz w:val="22"/>
          <w:szCs w:val="22"/>
        </w:rPr>
        <w:t xml:space="preserve">DVI-D – 5 </w:t>
      </w:r>
      <w:proofErr w:type="spellStart"/>
      <w:r w:rsidRPr="00A345F3">
        <w:rPr>
          <w:sz w:val="22"/>
          <w:szCs w:val="22"/>
        </w:rPr>
        <w:t>komada</w:t>
      </w:r>
      <w:proofErr w:type="spellEnd"/>
    </w:p>
    <w:p w:rsidR="00E40388" w:rsidRPr="00A345F3" w:rsidRDefault="00E40388" w:rsidP="00E40388">
      <w:pPr>
        <w:ind w:left="426" w:hanging="513"/>
        <w:jc w:val="both"/>
        <w:rPr>
          <w:sz w:val="22"/>
          <w:szCs w:val="22"/>
        </w:rPr>
      </w:pPr>
    </w:p>
    <w:p w:rsidR="00E40388" w:rsidRPr="00A345F3" w:rsidRDefault="00E40388" w:rsidP="00E40388">
      <w:pPr>
        <w:jc w:val="both"/>
        <w:rPr>
          <w:sz w:val="22"/>
          <w:szCs w:val="22"/>
        </w:rPr>
      </w:pPr>
      <w:proofErr w:type="spellStart"/>
      <w:r w:rsidRPr="00A345F3">
        <w:rPr>
          <w:sz w:val="22"/>
          <w:szCs w:val="22"/>
        </w:rPr>
        <w:t>Ovako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definisan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zahtev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proofErr w:type="gramStart"/>
      <w:r w:rsidRPr="00A345F3">
        <w:rPr>
          <w:sz w:val="22"/>
          <w:szCs w:val="22"/>
        </w:rPr>
        <w:t>nema</w:t>
      </w:r>
      <w:proofErr w:type="spellEnd"/>
      <w:proofErr w:type="gram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nikakvu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tehnološku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niti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komercijalnu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opravdanost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te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značajno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smanjuje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konkurenost</w:t>
      </w:r>
      <w:proofErr w:type="spellEnd"/>
      <w:r w:rsidRPr="00A345F3">
        <w:rPr>
          <w:sz w:val="22"/>
          <w:szCs w:val="22"/>
        </w:rPr>
        <w:t xml:space="preserve">, </w:t>
      </w:r>
      <w:proofErr w:type="spellStart"/>
      <w:r w:rsidRPr="00A345F3">
        <w:rPr>
          <w:sz w:val="22"/>
          <w:szCs w:val="22"/>
        </w:rPr>
        <w:t>što</w:t>
      </w:r>
      <w:proofErr w:type="spellEnd"/>
      <w:r w:rsidRPr="00A345F3">
        <w:rPr>
          <w:sz w:val="22"/>
          <w:szCs w:val="22"/>
        </w:rPr>
        <w:t xml:space="preserve"> je u </w:t>
      </w:r>
      <w:proofErr w:type="spellStart"/>
      <w:r w:rsidRPr="00A345F3">
        <w:rPr>
          <w:sz w:val="22"/>
          <w:szCs w:val="22"/>
        </w:rPr>
        <w:t>suprotnosti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sa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članom</w:t>
      </w:r>
      <w:proofErr w:type="spellEnd"/>
      <w:r w:rsidRPr="00A345F3">
        <w:rPr>
          <w:sz w:val="22"/>
          <w:szCs w:val="22"/>
        </w:rPr>
        <w:t xml:space="preserve"> 10 ZJN </w:t>
      </w:r>
      <w:proofErr w:type="spellStart"/>
      <w:r w:rsidRPr="00A345F3">
        <w:rPr>
          <w:sz w:val="22"/>
          <w:szCs w:val="22"/>
        </w:rPr>
        <w:t>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članom</w:t>
      </w:r>
      <w:proofErr w:type="spellEnd"/>
      <w:r w:rsidRPr="00A345F3">
        <w:rPr>
          <w:sz w:val="22"/>
          <w:szCs w:val="22"/>
        </w:rPr>
        <w:t xml:space="preserve"> 9 ZJN.</w:t>
      </w:r>
    </w:p>
    <w:p w:rsidR="00E40388" w:rsidRPr="00A345F3" w:rsidRDefault="00E40388" w:rsidP="00E40388">
      <w:pPr>
        <w:jc w:val="both"/>
        <w:rPr>
          <w:sz w:val="22"/>
          <w:szCs w:val="22"/>
        </w:rPr>
      </w:pPr>
      <w:proofErr w:type="spellStart"/>
      <w:r w:rsidRPr="00A345F3">
        <w:rPr>
          <w:sz w:val="22"/>
          <w:szCs w:val="22"/>
        </w:rPr>
        <w:t>Uvažavajući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potrebe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korisnika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za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ukupnim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brojem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digitalnih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i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analognih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rasploživih</w:t>
      </w:r>
      <w:proofErr w:type="spellEnd"/>
      <w:r w:rsidRPr="00A345F3">
        <w:rPr>
          <w:sz w:val="22"/>
          <w:szCs w:val="22"/>
        </w:rPr>
        <w:t xml:space="preserve"> video </w:t>
      </w:r>
      <w:proofErr w:type="spellStart"/>
      <w:r w:rsidRPr="00A345F3">
        <w:rPr>
          <w:sz w:val="22"/>
          <w:szCs w:val="22"/>
        </w:rPr>
        <w:t>konekcija</w:t>
      </w:r>
      <w:proofErr w:type="spellEnd"/>
      <w:r w:rsidRPr="00A345F3">
        <w:rPr>
          <w:sz w:val="22"/>
          <w:szCs w:val="22"/>
        </w:rPr>
        <w:t xml:space="preserve">, </w:t>
      </w:r>
      <w:proofErr w:type="spellStart"/>
      <w:r w:rsidRPr="00A345F3">
        <w:rPr>
          <w:sz w:val="22"/>
          <w:szCs w:val="22"/>
        </w:rPr>
        <w:t>molimo</w:t>
      </w:r>
      <w:proofErr w:type="spellEnd"/>
      <w:r w:rsidRPr="00A345F3">
        <w:rPr>
          <w:sz w:val="22"/>
          <w:szCs w:val="22"/>
        </w:rPr>
        <w:t xml:space="preserve"> vas da </w:t>
      </w:r>
      <w:proofErr w:type="spellStart"/>
      <w:r w:rsidRPr="00A345F3">
        <w:rPr>
          <w:sz w:val="22"/>
          <w:szCs w:val="22"/>
        </w:rPr>
        <w:t>izmenite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konkursnu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dokumentaciju</w:t>
      </w:r>
      <w:proofErr w:type="spellEnd"/>
      <w:r w:rsidRPr="00A345F3">
        <w:rPr>
          <w:sz w:val="22"/>
          <w:szCs w:val="22"/>
        </w:rPr>
        <w:t xml:space="preserve"> u </w:t>
      </w:r>
      <w:proofErr w:type="spellStart"/>
      <w:r w:rsidRPr="00A345F3">
        <w:rPr>
          <w:sz w:val="22"/>
          <w:szCs w:val="22"/>
        </w:rPr>
        <w:t>delu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opisa</w:t>
      </w:r>
      <w:proofErr w:type="spellEnd"/>
      <w:r w:rsidRPr="00A345F3">
        <w:rPr>
          <w:sz w:val="22"/>
          <w:szCs w:val="22"/>
        </w:rPr>
        <w:t xml:space="preserve"> video </w:t>
      </w:r>
      <w:proofErr w:type="spellStart"/>
      <w:r w:rsidRPr="00A345F3">
        <w:rPr>
          <w:sz w:val="22"/>
          <w:szCs w:val="22"/>
        </w:rPr>
        <w:t>portova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tako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što</w:t>
      </w:r>
      <w:proofErr w:type="spellEnd"/>
      <w:r w:rsidRPr="00A345F3">
        <w:rPr>
          <w:sz w:val="22"/>
          <w:szCs w:val="22"/>
        </w:rPr>
        <w:t xml:space="preserve"> </w:t>
      </w:r>
      <w:proofErr w:type="spellStart"/>
      <w:r w:rsidRPr="00A345F3">
        <w:rPr>
          <w:sz w:val="22"/>
          <w:szCs w:val="22"/>
        </w:rPr>
        <w:t>ćete</w:t>
      </w:r>
      <w:proofErr w:type="spellEnd"/>
      <w:r w:rsidRPr="00A345F3">
        <w:rPr>
          <w:sz w:val="22"/>
          <w:szCs w:val="22"/>
        </w:rPr>
        <w:t>:</w:t>
      </w:r>
    </w:p>
    <w:p w:rsidR="00E40388" w:rsidRPr="00A345F3" w:rsidRDefault="00E40388" w:rsidP="00E4038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A345F3">
        <w:rPr>
          <w:rFonts w:ascii="Times New Roman" w:hAnsi="Times New Roman"/>
        </w:rPr>
        <w:t>Izbaciti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zahtev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za</w:t>
      </w:r>
      <w:proofErr w:type="spellEnd"/>
      <w:r w:rsidRPr="00A345F3">
        <w:rPr>
          <w:rFonts w:ascii="Times New Roman" w:hAnsi="Times New Roman"/>
        </w:rPr>
        <w:t xml:space="preserve"> HDMI </w:t>
      </w:r>
      <w:proofErr w:type="spellStart"/>
      <w:r w:rsidRPr="00A345F3">
        <w:rPr>
          <w:rFonts w:ascii="Times New Roman" w:hAnsi="Times New Roman"/>
        </w:rPr>
        <w:t>portom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proofErr w:type="gramStart"/>
      <w:r w:rsidRPr="00A345F3">
        <w:rPr>
          <w:rFonts w:ascii="Times New Roman" w:hAnsi="Times New Roman"/>
        </w:rPr>
        <w:t>ili</w:t>
      </w:r>
      <w:proofErr w:type="spellEnd"/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dozvoliti</w:t>
      </w:r>
      <w:proofErr w:type="spellEnd"/>
      <w:r w:rsidRPr="00A345F3">
        <w:rPr>
          <w:rFonts w:ascii="Times New Roman" w:hAnsi="Times New Roman"/>
        </w:rPr>
        <w:t xml:space="preserve"> da </w:t>
      </w:r>
      <w:proofErr w:type="spellStart"/>
      <w:r w:rsidRPr="00A345F3">
        <w:rPr>
          <w:rFonts w:ascii="Times New Roman" w:hAnsi="Times New Roman"/>
        </w:rPr>
        <w:t>umesto</w:t>
      </w:r>
      <w:proofErr w:type="spellEnd"/>
      <w:r w:rsidRPr="00A345F3">
        <w:rPr>
          <w:rFonts w:ascii="Times New Roman" w:hAnsi="Times New Roman"/>
        </w:rPr>
        <w:t xml:space="preserve"> HDMI porta </w:t>
      </w:r>
      <w:proofErr w:type="spellStart"/>
      <w:r w:rsidRPr="00A345F3">
        <w:rPr>
          <w:rFonts w:ascii="Times New Roman" w:hAnsi="Times New Roman"/>
        </w:rPr>
        <w:t>ponuđači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ponude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neki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drugi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digitalni</w:t>
      </w:r>
      <w:proofErr w:type="spellEnd"/>
      <w:r w:rsidRPr="00A345F3">
        <w:rPr>
          <w:rFonts w:ascii="Times New Roman" w:hAnsi="Times New Roman"/>
        </w:rPr>
        <w:t xml:space="preserve"> port,</w:t>
      </w:r>
    </w:p>
    <w:p w:rsidR="00E40388" w:rsidRPr="00A345F3" w:rsidRDefault="00E40388" w:rsidP="00E4038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Uskladiti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zahtev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</w:t>
      </w:r>
      <w:r w:rsidRPr="00A345F3">
        <w:rPr>
          <w:rFonts w:ascii="Times New Roman" w:hAnsi="Times New Roman"/>
        </w:rPr>
        <w:t>a</w:t>
      </w:r>
      <w:proofErr w:type="spellEnd"/>
      <w:proofErr w:type="gram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brojem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tipom</w:t>
      </w:r>
      <w:proofErr w:type="spellEnd"/>
      <w:r w:rsidRPr="00A345F3">
        <w:rPr>
          <w:rFonts w:ascii="Times New Roman" w:hAnsi="Times New Roman"/>
        </w:rPr>
        <w:t xml:space="preserve"> video </w:t>
      </w:r>
      <w:proofErr w:type="spellStart"/>
      <w:r w:rsidRPr="00A345F3">
        <w:rPr>
          <w:rFonts w:ascii="Times New Roman" w:hAnsi="Times New Roman"/>
        </w:rPr>
        <w:t>konekcija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strani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računara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brojem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tipom</w:t>
      </w:r>
      <w:proofErr w:type="spellEnd"/>
      <w:r w:rsidRPr="00A345F3">
        <w:rPr>
          <w:rFonts w:ascii="Times New Roman" w:hAnsi="Times New Roman"/>
        </w:rPr>
        <w:t xml:space="preserve"> video </w:t>
      </w:r>
      <w:proofErr w:type="spellStart"/>
      <w:r w:rsidRPr="00A345F3">
        <w:rPr>
          <w:rFonts w:ascii="Times New Roman" w:hAnsi="Times New Roman"/>
        </w:rPr>
        <w:t>konekcija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na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strani</w:t>
      </w:r>
      <w:proofErr w:type="spellEnd"/>
      <w:r w:rsidRPr="00A345F3">
        <w:rPr>
          <w:rFonts w:ascii="Times New Roman" w:hAnsi="Times New Roman"/>
        </w:rPr>
        <w:t xml:space="preserve"> </w:t>
      </w:r>
      <w:proofErr w:type="spellStart"/>
      <w:r w:rsidRPr="00A345F3">
        <w:rPr>
          <w:rFonts w:ascii="Times New Roman" w:hAnsi="Times New Roman"/>
        </w:rPr>
        <w:t>monitora</w:t>
      </w:r>
      <w:proofErr w:type="spellEnd"/>
      <w:r w:rsidRPr="00A345F3">
        <w:rPr>
          <w:rFonts w:ascii="Times New Roman" w:hAnsi="Times New Roman"/>
        </w:rPr>
        <w:t>.</w:t>
      </w:r>
    </w:p>
    <w:p w:rsidR="00E40388" w:rsidRPr="00A345F3" w:rsidRDefault="00E40388" w:rsidP="00E40388">
      <w:pPr>
        <w:ind w:left="426" w:hanging="513"/>
        <w:jc w:val="both"/>
        <w:rPr>
          <w:sz w:val="22"/>
          <w:szCs w:val="22"/>
        </w:rPr>
      </w:pPr>
    </w:p>
    <w:p w:rsidR="004B11DA" w:rsidRPr="00873A18" w:rsidRDefault="004B11DA" w:rsidP="004B11DA">
      <w:pPr>
        <w:tabs>
          <w:tab w:val="left" w:pos="284"/>
        </w:tabs>
        <w:jc w:val="both"/>
        <w:rPr>
          <w:b/>
          <w:bCs/>
          <w:kern w:val="16"/>
          <w:lang w:val="sr-Cyrl-RS"/>
        </w:rPr>
      </w:pP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9378C6" w:rsidRPr="009378C6" w:rsidRDefault="004B11DA" w:rsidP="00E40388">
      <w:pPr>
        <w:jc w:val="both"/>
        <w:rPr>
          <w:lang w:val="sr-Latn-RS"/>
        </w:rPr>
      </w:pPr>
      <w:r w:rsidRPr="009378C6">
        <w:rPr>
          <w:b/>
          <w:kern w:val="16"/>
          <w:lang w:val="sr-Cyrl-RS"/>
        </w:rPr>
        <w:t>Одговор 4</w:t>
      </w:r>
      <w:r w:rsidR="009378C6">
        <w:rPr>
          <w:b/>
          <w:kern w:val="16"/>
          <w:lang w:val="sr-Cyrl-RS"/>
        </w:rPr>
        <w:t xml:space="preserve">: </w:t>
      </w:r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Наручилац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размотрио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сугестије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потенцијалног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понуђача</w:t>
      </w:r>
      <w:proofErr w:type="spellEnd"/>
      <w:r w:rsidR="009378C6" w:rsidRPr="009378C6">
        <w:rPr>
          <w:lang w:val="sr-Latn-RS"/>
        </w:rPr>
        <w:t xml:space="preserve">, </w:t>
      </w:r>
      <w:r w:rsidR="009378C6">
        <w:rPr>
          <w:lang w:val="sr-Latn-RS"/>
        </w:rPr>
        <w:t>и</w:t>
      </w:r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након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додатне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анализе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стручног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особља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одлучио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да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остане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при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првобитно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написаној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техничкој</w:t>
      </w:r>
      <w:proofErr w:type="spellEnd"/>
      <w:r w:rsidR="009378C6" w:rsidRPr="009378C6">
        <w:rPr>
          <w:lang w:val="sr-Latn-RS"/>
        </w:rPr>
        <w:t xml:space="preserve"> </w:t>
      </w:r>
      <w:proofErr w:type="spellStart"/>
      <w:r w:rsidR="009378C6">
        <w:rPr>
          <w:lang w:val="sr-Latn-RS"/>
        </w:rPr>
        <w:t>спецификацији</w:t>
      </w:r>
      <w:proofErr w:type="spellEnd"/>
      <w:r w:rsidR="009378C6" w:rsidRPr="009378C6">
        <w:rPr>
          <w:lang w:val="sr-Latn-RS"/>
        </w:rPr>
        <w:t>.</w:t>
      </w:r>
    </w:p>
    <w:p w:rsidR="004B11DA" w:rsidRPr="00873A18" w:rsidRDefault="004B11DA" w:rsidP="004B11DA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954CD4" w:rsidRPr="00873A18" w:rsidRDefault="00954CD4" w:rsidP="00954CD4">
      <w:pPr>
        <w:tabs>
          <w:tab w:val="left" w:pos="284"/>
        </w:tabs>
        <w:jc w:val="both"/>
        <w:rPr>
          <w:kern w:val="16"/>
          <w:lang w:val="sr-Cyrl-RS"/>
        </w:rPr>
      </w:pPr>
      <w:r w:rsidRPr="00873A18">
        <w:rPr>
          <w:kern w:val="16"/>
          <w:lang w:val="sr-Cyrl-RS"/>
        </w:rPr>
        <w:t>Извршена је измена  Конкурсне документације н</w:t>
      </w:r>
      <w:r w:rsidR="005E0CD1" w:rsidRPr="00873A18">
        <w:rPr>
          <w:kern w:val="16"/>
          <w:lang w:val="sr-Cyrl-RS"/>
        </w:rPr>
        <w:t xml:space="preserve">а странама </w:t>
      </w:r>
      <w:r w:rsidR="00DC2881" w:rsidRPr="00DC2881">
        <w:rPr>
          <w:kern w:val="16"/>
          <w:lang w:val="sr-Cyrl-RS"/>
        </w:rPr>
        <w:t>72</w:t>
      </w:r>
      <w:r w:rsidR="00DA0BE9">
        <w:rPr>
          <w:kern w:val="16"/>
        </w:rPr>
        <w:t>.</w:t>
      </w:r>
      <w:r w:rsidR="00DC2881" w:rsidRPr="00DC2881">
        <w:rPr>
          <w:kern w:val="16"/>
          <w:lang w:val="sr-Cyrl-RS"/>
        </w:rPr>
        <w:t xml:space="preserve"> и 73</w:t>
      </w:r>
      <w:r w:rsidR="00DA0BE9">
        <w:rPr>
          <w:kern w:val="16"/>
        </w:rPr>
        <w:t>.</w:t>
      </w:r>
      <w:bookmarkStart w:id="0" w:name="_GoBack"/>
      <w:bookmarkEnd w:id="0"/>
      <w:r w:rsidR="00DC2881" w:rsidRPr="00DC2881">
        <w:rPr>
          <w:kern w:val="16"/>
          <w:lang w:val="sr-Cyrl-RS"/>
        </w:rPr>
        <w:t xml:space="preserve"> </w:t>
      </w:r>
      <w:r w:rsidRPr="00DC2881">
        <w:rPr>
          <w:kern w:val="16"/>
          <w:lang w:val="sr-Cyrl-RS"/>
        </w:rPr>
        <w:t xml:space="preserve"> и</w:t>
      </w:r>
      <w:r w:rsidRPr="00873A18">
        <w:rPr>
          <w:kern w:val="16"/>
          <w:lang w:val="sr-Cyrl-RS"/>
        </w:rPr>
        <w:t xml:space="preserve"> означене су црвеном бојом. Измене Конкурсне документације постављају се на Порталу јавних набавки и интернет страници Наручиоца.</w:t>
      </w:r>
    </w:p>
    <w:p w:rsidR="00954CD4" w:rsidRPr="00873A18" w:rsidRDefault="00954CD4" w:rsidP="00954CD4">
      <w:pPr>
        <w:tabs>
          <w:tab w:val="left" w:pos="284"/>
        </w:tabs>
        <w:jc w:val="both"/>
        <w:rPr>
          <w:kern w:val="16"/>
          <w:lang w:val="sr-Latn-RS"/>
        </w:rPr>
      </w:pPr>
    </w:p>
    <w:p w:rsidR="00954CD4" w:rsidRPr="00873A18" w:rsidRDefault="00954CD4" w:rsidP="00954CD4">
      <w:pPr>
        <w:shd w:val="clear" w:color="auto" w:fill="FFFFFF"/>
        <w:jc w:val="both"/>
      </w:pPr>
      <w:r w:rsidRPr="00873A18">
        <w:rPr>
          <w:rFonts w:eastAsia="Times New Roman"/>
          <w:color w:val="000000"/>
        </w:rPr>
        <w:t> </w:t>
      </w:r>
      <w:r w:rsidRPr="00873A18">
        <w:rPr>
          <w:lang w:val="sr-Cyrl-RS"/>
        </w:rPr>
        <w:t xml:space="preserve">У складу са горе наведеним Наручилац ће извршити измену Конкурсне документације и објавити измену на Порталу јавних набавки и интернет страници Наручиоца </w:t>
      </w:r>
      <w:hyperlink r:id="rId9" w:history="1">
        <w:r w:rsidRPr="00873A18">
          <w:rPr>
            <w:rStyle w:val="Hyperlink"/>
          </w:rPr>
          <w:t>www.mtt.gov.rs</w:t>
        </w:r>
      </w:hyperlink>
    </w:p>
    <w:p w:rsidR="00954CD4" w:rsidRPr="00873A18" w:rsidRDefault="00954CD4" w:rsidP="00954CD4">
      <w:pPr>
        <w:jc w:val="both"/>
      </w:pP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197EB9" w:rsidRDefault="00197EB9" w:rsidP="007579E8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</w:p>
    <w:p w:rsidR="007937C0" w:rsidRDefault="007937C0" w:rsidP="00143F5A">
      <w:pPr>
        <w:jc w:val="both"/>
      </w:pPr>
    </w:p>
    <w:sectPr w:rsidR="007937C0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56" w:rsidRDefault="000E3756" w:rsidP="00572989">
      <w:r>
        <w:separator/>
      </w:r>
    </w:p>
  </w:endnote>
  <w:endnote w:type="continuationSeparator" w:id="0">
    <w:p w:rsidR="000E3756" w:rsidRDefault="000E3756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1DA" w:rsidRDefault="004B1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B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56" w:rsidRDefault="000E3756" w:rsidP="00572989">
      <w:r>
        <w:separator/>
      </w:r>
    </w:p>
  </w:footnote>
  <w:footnote w:type="continuationSeparator" w:id="0">
    <w:p w:rsidR="000E3756" w:rsidRDefault="000E3756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54CFD"/>
    <w:rsid w:val="00067AC3"/>
    <w:rsid w:val="000826C4"/>
    <w:rsid w:val="000A1B8D"/>
    <w:rsid w:val="000E0064"/>
    <w:rsid w:val="000E3756"/>
    <w:rsid w:val="00106683"/>
    <w:rsid w:val="00133744"/>
    <w:rsid w:val="00143F5A"/>
    <w:rsid w:val="00145DDF"/>
    <w:rsid w:val="0015172E"/>
    <w:rsid w:val="00165AD5"/>
    <w:rsid w:val="00190FBE"/>
    <w:rsid w:val="00197EB9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E5754"/>
    <w:rsid w:val="002F23D0"/>
    <w:rsid w:val="00330D1D"/>
    <w:rsid w:val="00357D8D"/>
    <w:rsid w:val="003600C0"/>
    <w:rsid w:val="003B3B19"/>
    <w:rsid w:val="003B7091"/>
    <w:rsid w:val="003E144E"/>
    <w:rsid w:val="00445B19"/>
    <w:rsid w:val="00453EE2"/>
    <w:rsid w:val="00463BAC"/>
    <w:rsid w:val="004B11DA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53AFC"/>
    <w:rsid w:val="00670497"/>
    <w:rsid w:val="00676F91"/>
    <w:rsid w:val="006A4D8F"/>
    <w:rsid w:val="006A6A36"/>
    <w:rsid w:val="006C7C32"/>
    <w:rsid w:val="006D221F"/>
    <w:rsid w:val="00721F09"/>
    <w:rsid w:val="007579E8"/>
    <w:rsid w:val="007643FE"/>
    <w:rsid w:val="007835BA"/>
    <w:rsid w:val="007937C0"/>
    <w:rsid w:val="007C070D"/>
    <w:rsid w:val="007C416F"/>
    <w:rsid w:val="007C7576"/>
    <w:rsid w:val="00813608"/>
    <w:rsid w:val="00824E55"/>
    <w:rsid w:val="00831BD1"/>
    <w:rsid w:val="00837058"/>
    <w:rsid w:val="00871381"/>
    <w:rsid w:val="00873A18"/>
    <w:rsid w:val="008C4572"/>
    <w:rsid w:val="008E41D5"/>
    <w:rsid w:val="00902631"/>
    <w:rsid w:val="009248C7"/>
    <w:rsid w:val="00931D55"/>
    <w:rsid w:val="009320D7"/>
    <w:rsid w:val="009378C6"/>
    <w:rsid w:val="00954CD4"/>
    <w:rsid w:val="00963100"/>
    <w:rsid w:val="009F2F78"/>
    <w:rsid w:val="00A14C24"/>
    <w:rsid w:val="00A31AD6"/>
    <w:rsid w:val="00AC4EE1"/>
    <w:rsid w:val="00AD3D5A"/>
    <w:rsid w:val="00B01E4C"/>
    <w:rsid w:val="00B464D8"/>
    <w:rsid w:val="00BA74B0"/>
    <w:rsid w:val="00BE37F0"/>
    <w:rsid w:val="00BF3FE9"/>
    <w:rsid w:val="00C0023C"/>
    <w:rsid w:val="00C03021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A0BE9"/>
    <w:rsid w:val="00DB491A"/>
    <w:rsid w:val="00DC2881"/>
    <w:rsid w:val="00DC363C"/>
    <w:rsid w:val="00DF7050"/>
    <w:rsid w:val="00DF755D"/>
    <w:rsid w:val="00E40388"/>
    <w:rsid w:val="00EB41B0"/>
    <w:rsid w:val="00F55206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B62D-831C-4D73-9FF5-3AA8AB81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14</cp:revision>
  <cp:lastPrinted>2015-12-10T14:35:00Z</cp:lastPrinted>
  <dcterms:created xsi:type="dcterms:W3CDTF">2016-01-11T13:02:00Z</dcterms:created>
  <dcterms:modified xsi:type="dcterms:W3CDTF">2016-11-07T14:20:00Z</dcterms:modified>
</cp:coreProperties>
</file>